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5FA1" w14:textId="31C0E49B" w:rsidR="00552534" w:rsidRPr="00ED0749" w:rsidRDefault="00B11DC4" w:rsidP="00552534">
      <w:pPr>
        <w:pStyle w:val="Heading1"/>
        <w:spacing w:before="0" w:after="0"/>
        <w:jc w:val="center"/>
        <w:rPr>
          <w:rFonts w:ascii="Calibri" w:hAnsi="Calibri" w:cs="Calibri"/>
          <w:b/>
          <w:bCs/>
          <w:sz w:val="36"/>
          <w:szCs w:val="36"/>
        </w:rPr>
      </w:pPr>
      <w:r w:rsidRPr="00ED0749">
        <w:rPr>
          <w:rFonts w:ascii="Calibri" w:hAnsi="Calibri" w:cs="Calibri"/>
          <w:b/>
          <w:bCs/>
          <w:sz w:val="36"/>
          <w:szCs w:val="36"/>
        </w:rPr>
        <w:t xml:space="preserve">Shiver Me Timbers! </w:t>
      </w:r>
      <w:r w:rsidR="005C6B6B" w:rsidRPr="00ED0749">
        <w:rPr>
          <w:rFonts w:ascii="Calibri" w:hAnsi="Calibri" w:cs="Calibri"/>
          <w:b/>
          <w:bCs/>
          <w:sz w:val="36"/>
          <w:szCs w:val="36"/>
        </w:rPr>
        <w:t>LTC/</w:t>
      </w:r>
      <w:r w:rsidR="0050467F" w:rsidRPr="00ED0749">
        <w:rPr>
          <w:rFonts w:ascii="Calibri" w:hAnsi="Calibri" w:cs="Calibri"/>
          <w:b/>
          <w:bCs/>
          <w:sz w:val="36"/>
          <w:szCs w:val="36"/>
        </w:rPr>
        <w:t>SNF</w:t>
      </w:r>
      <w:r w:rsidR="005C6B6B" w:rsidRPr="00ED0749">
        <w:rPr>
          <w:rFonts w:ascii="Calibri" w:hAnsi="Calibri" w:cs="Calibri"/>
          <w:b/>
          <w:bCs/>
          <w:sz w:val="36"/>
          <w:szCs w:val="36"/>
        </w:rPr>
        <w:t xml:space="preserve"> </w:t>
      </w:r>
      <w:r w:rsidRPr="00ED0749">
        <w:rPr>
          <w:rFonts w:ascii="Calibri" w:hAnsi="Calibri" w:cs="Calibri"/>
          <w:b/>
          <w:bCs/>
          <w:sz w:val="36"/>
          <w:szCs w:val="36"/>
        </w:rPr>
        <w:t>Earthquake Exercis</w:t>
      </w:r>
      <w:r w:rsidR="00552534" w:rsidRPr="00ED0749">
        <w:rPr>
          <w:rFonts w:ascii="Calibri" w:hAnsi="Calibri" w:cs="Calibri"/>
          <w:b/>
          <w:bCs/>
          <w:sz w:val="36"/>
          <w:szCs w:val="36"/>
        </w:rPr>
        <w:t>e</w:t>
      </w:r>
    </w:p>
    <w:p w14:paraId="34AADB73" w14:textId="134B1506" w:rsidR="008B6101" w:rsidRPr="00ED0749" w:rsidRDefault="008B6101" w:rsidP="008B6101">
      <w:pPr>
        <w:jc w:val="center"/>
        <w:rPr>
          <w:rFonts w:ascii="Calibri" w:eastAsiaTheme="majorEastAsia" w:hAnsi="Calibri" w:cs="Calibri"/>
          <w:b/>
          <w:bCs/>
          <w:color w:val="0F4761" w:themeColor="accent1" w:themeShade="BF"/>
          <w:sz w:val="32"/>
          <w:szCs w:val="32"/>
        </w:rPr>
      </w:pPr>
      <w:r w:rsidRPr="00ED0749">
        <w:rPr>
          <w:rFonts w:ascii="Calibri" w:eastAsiaTheme="majorEastAsia" w:hAnsi="Calibri" w:cs="Calibri"/>
          <w:b/>
          <w:bCs/>
          <w:color w:val="0F4761" w:themeColor="accent1" w:themeShade="BF"/>
          <w:sz w:val="32"/>
          <w:szCs w:val="32"/>
        </w:rPr>
        <w:t>Segment 2</w:t>
      </w:r>
      <w:r w:rsidR="00D860D5" w:rsidRPr="00ED0749">
        <w:rPr>
          <w:rFonts w:ascii="Calibri" w:eastAsiaTheme="majorEastAsia" w:hAnsi="Calibri" w:cs="Calibri"/>
          <w:b/>
          <w:bCs/>
          <w:color w:val="0F4761" w:themeColor="accent1" w:themeShade="BF"/>
          <w:sz w:val="32"/>
          <w:szCs w:val="32"/>
        </w:rPr>
        <w:t>:</w:t>
      </w:r>
      <w:r w:rsidRPr="00ED0749">
        <w:rPr>
          <w:rFonts w:ascii="Calibri" w:eastAsiaTheme="majorEastAsia" w:hAnsi="Calibri" w:cs="Calibri"/>
          <w:b/>
          <w:bCs/>
          <w:color w:val="0F4761" w:themeColor="accent1" w:themeShade="BF"/>
          <w:sz w:val="32"/>
          <w:szCs w:val="32"/>
        </w:rPr>
        <w:t xml:space="preserve"> Staff Response to Earthquake Shaking</w:t>
      </w:r>
    </w:p>
    <w:p w14:paraId="2F0BD8D9" w14:textId="7656B2EB" w:rsidR="00F70A45" w:rsidRPr="00D75CF4" w:rsidRDefault="008B6101" w:rsidP="00F70A45">
      <w:pPr>
        <w:pStyle w:val="Heading2"/>
        <w:spacing w:after="120"/>
        <w:rPr>
          <w:rFonts w:ascii="Calibri" w:hAnsi="Calibri" w:cs="Calibri"/>
          <w:b/>
          <w:bCs/>
          <w:color w:val="000000" w:themeColor="text1"/>
          <w:sz w:val="24"/>
          <w:szCs w:val="24"/>
        </w:rPr>
      </w:pPr>
      <w:r w:rsidRPr="00ED0749">
        <w:rPr>
          <w:rFonts w:ascii="Calibri" w:hAnsi="Calibri" w:cs="Calibri"/>
          <w:color w:val="auto"/>
          <w:sz w:val="24"/>
          <w:szCs w:val="24"/>
        </w:rPr>
        <w:t xml:space="preserve">In this segment </w:t>
      </w:r>
      <w:r w:rsidR="00F70A45" w:rsidRPr="00D75CF4">
        <w:rPr>
          <w:rFonts w:ascii="Calibri" w:hAnsi="Calibri" w:cs="Calibri"/>
          <w:color w:val="auto"/>
          <w:sz w:val="24"/>
          <w:szCs w:val="24"/>
        </w:rPr>
        <w:t xml:space="preserve">staff will verbalize or demonstrate their response activities, without </w:t>
      </w:r>
      <w:r w:rsidR="00F70A45" w:rsidRPr="00D75CF4">
        <w:rPr>
          <w:rFonts w:ascii="Calibri" w:hAnsi="Calibri" w:cs="Calibri"/>
          <w:b/>
          <w:bCs/>
          <w:color w:val="auto"/>
          <w:sz w:val="24"/>
          <w:szCs w:val="24"/>
        </w:rPr>
        <w:t>prompting</w:t>
      </w:r>
      <w:r w:rsidR="00F70A45" w:rsidRPr="00D75CF4">
        <w:rPr>
          <w:rFonts w:ascii="Calibri" w:hAnsi="Calibri" w:cs="Calibri"/>
          <w:color w:val="auto"/>
          <w:sz w:val="24"/>
          <w:szCs w:val="24"/>
        </w:rPr>
        <w:t xml:space="preserve"> </w:t>
      </w:r>
      <w:r w:rsidR="00F70A45" w:rsidRPr="00D75CF4">
        <w:rPr>
          <w:rFonts w:ascii="Calibri" w:hAnsi="Calibri" w:cs="Calibri"/>
          <w:b/>
          <w:bCs/>
          <w:color w:val="auto"/>
          <w:sz w:val="24"/>
          <w:szCs w:val="24"/>
        </w:rPr>
        <w:t>to the “</w:t>
      </w:r>
      <w:r w:rsidR="00F70A45" w:rsidRPr="00D75CF4">
        <w:rPr>
          <w:rFonts w:ascii="Calibri" w:hAnsi="Calibri" w:cs="Calibri"/>
          <w:color w:val="auto"/>
          <w:sz w:val="24"/>
          <w:szCs w:val="24"/>
        </w:rPr>
        <w:t>earthquake shaking</w:t>
      </w:r>
      <w:r w:rsidR="00F70A45" w:rsidRPr="00D75CF4">
        <w:rPr>
          <w:rFonts w:ascii="Calibri" w:hAnsi="Calibri" w:cs="Calibri"/>
          <w:b/>
          <w:bCs/>
          <w:color w:val="auto"/>
          <w:sz w:val="24"/>
          <w:szCs w:val="24"/>
        </w:rPr>
        <w:t>”</w:t>
      </w:r>
      <w:r w:rsidR="00F70A45" w:rsidRPr="00D75CF4">
        <w:rPr>
          <w:rFonts w:ascii="Calibri" w:hAnsi="Calibri" w:cs="Calibri"/>
          <w:color w:val="auto"/>
          <w:sz w:val="24"/>
          <w:szCs w:val="24"/>
        </w:rPr>
        <w:t xml:space="preserve"> through a *</w:t>
      </w:r>
      <w:r w:rsidR="001249CC" w:rsidRPr="001249CC">
        <w:rPr>
          <w:rFonts w:ascii="Calibri" w:hAnsi="Calibri" w:cs="Calibri"/>
          <w:b/>
          <w:bCs/>
          <w:color w:val="auto"/>
          <w:sz w:val="24"/>
          <w:szCs w:val="24"/>
        </w:rPr>
        <w:t xml:space="preserve">mock disaster </w:t>
      </w:r>
      <w:r w:rsidR="001249CC">
        <w:rPr>
          <w:rFonts w:ascii="Calibri" w:hAnsi="Calibri" w:cs="Calibri"/>
          <w:b/>
          <w:bCs/>
          <w:color w:val="auto"/>
          <w:sz w:val="24"/>
          <w:szCs w:val="24"/>
        </w:rPr>
        <w:t>drill</w:t>
      </w:r>
      <w:r w:rsidR="00F70A45" w:rsidRPr="00D75CF4">
        <w:rPr>
          <w:rFonts w:ascii="Calibri" w:hAnsi="Calibri" w:cs="Calibri"/>
          <w:color w:val="auto"/>
          <w:sz w:val="24"/>
          <w:szCs w:val="24"/>
        </w:rPr>
        <w:t xml:space="preserve">. Staff will perform a self-assessment and assessment of surrounding area to report disruption impact to </w:t>
      </w:r>
      <w:r w:rsidR="00F70A45" w:rsidRPr="00D75CF4">
        <w:rPr>
          <w:rFonts w:ascii="Calibri" w:hAnsi="Calibri" w:cs="Calibri"/>
          <w:color w:val="000000" w:themeColor="text1"/>
          <w:sz w:val="24"/>
          <w:szCs w:val="24"/>
        </w:rPr>
        <w:t>leadership. Disaster impact cards, distributed ahead of time, will provide staff with ‘</w:t>
      </w:r>
      <w:r w:rsidR="00F70A45" w:rsidRPr="00D75CF4">
        <w:rPr>
          <w:rFonts w:ascii="Calibri" w:hAnsi="Calibri" w:cs="Calibri"/>
          <w:b/>
          <w:bCs/>
          <w:color w:val="000000" w:themeColor="text1"/>
          <w:sz w:val="24"/>
          <w:szCs w:val="24"/>
        </w:rPr>
        <w:t xml:space="preserve">structural </w:t>
      </w:r>
      <w:r w:rsidR="00F70A45" w:rsidRPr="00D75CF4">
        <w:rPr>
          <w:rFonts w:ascii="Calibri" w:hAnsi="Calibri" w:cs="Calibri"/>
          <w:color w:val="000000" w:themeColor="text1"/>
          <w:sz w:val="24"/>
          <w:szCs w:val="24"/>
        </w:rPr>
        <w:t>damage or injury information from the earthquake’ that is to be reported to the department or unit lead.</w:t>
      </w:r>
    </w:p>
    <w:p w14:paraId="748ABD7E" w14:textId="77777777" w:rsidR="00F70A45" w:rsidRPr="00D75CF4" w:rsidRDefault="00F70A45" w:rsidP="00F70A45">
      <w:pPr>
        <w:pStyle w:val="Heading2"/>
        <w:spacing w:after="120"/>
        <w:rPr>
          <w:rFonts w:ascii="Calibri" w:hAnsi="Calibri" w:cs="Calibri"/>
          <w:b/>
          <w:bCs/>
          <w:color w:val="000000" w:themeColor="text1"/>
          <w:sz w:val="24"/>
          <w:szCs w:val="24"/>
        </w:rPr>
      </w:pPr>
      <w:r w:rsidRPr="00D75CF4">
        <w:rPr>
          <w:rFonts w:ascii="Calibri" w:hAnsi="Calibri" w:cs="Calibri"/>
          <w:color w:val="000000" w:themeColor="text1"/>
          <w:sz w:val="24"/>
          <w:szCs w:val="24"/>
        </w:rPr>
        <w:t xml:space="preserve"> This segment includes an activity for the facility emergency contact to receive and/or send** a notification to NWHRN or other participating community emergency response partner regarding the status of the facility. This segment may be run by itself or may be run in conjunction with Segment 3. If Segments 2 and 3 are run together, the exercise would be considered a full-scale exercise.</w:t>
      </w:r>
    </w:p>
    <w:p w14:paraId="0994819D" w14:textId="77777777" w:rsidR="00F70A45" w:rsidRPr="00D75CF4" w:rsidRDefault="00F70A45" w:rsidP="00F70A45">
      <w:pPr>
        <w:spacing w:after="120"/>
        <w:rPr>
          <w:rFonts w:ascii="Calibri" w:hAnsi="Calibri" w:cs="Calibri"/>
          <w:color w:val="000000" w:themeColor="text1"/>
        </w:rPr>
      </w:pPr>
      <w:r w:rsidRPr="00D75CF4">
        <w:rPr>
          <w:rFonts w:ascii="Calibri" w:hAnsi="Calibri" w:cs="Calibri"/>
          <w:color w:val="000000" w:themeColor="text1"/>
        </w:rPr>
        <w:t>*See appendix A in the Exercise Plan / CMS EP Testing Definitions for definition</w:t>
      </w:r>
    </w:p>
    <w:p w14:paraId="213D1ACF" w14:textId="77777777" w:rsidR="00F70A45" w:rsidRDefault="00F70A45" w:rsidP="00F70A45">
      <w:pPr>
        <w:rPr>
          <w:rFonts w:ascii="Calibri" w:hAnsi="Calibri" w:cs="Calibri"/>
          <w:color w:val="000000" w:themeColor="text1"/>
        </w:rPr>
      </w:pPr>
      <w:r w:rsidRPr="00D75CF4">
        <w:rPr>
          <w:rFonts w:ascii="Calibri" w:hAnsi="Calibri" w:cs="Calibri"/>
          <w:color w:val="000000" w:themeColor="text1"/>
        </w:rPr>
        <w:t>**If this exercise is being run in conjunction with the Great Shakeout exercise (3</w:t>
      </w:r>
      <w:r w:rsidRPr="00D75CF4">
        <w:rPr>
          <w:rFonts w:ascii="Calibri" w:hAnsi="Calibri" w:cs="Calibri"/>
          <w:color w:val="000000" w:themeColor="text1"/>
          <w:vertAlign w:val="superscript"/>
        </w:rPr>
        <w:t>rd</w:t>
      </w:r>
      <w:r w:rsidRPr="00D75CF4">
        <w:rPr>
          <w:rFonts w:ascii="Calibri" w:hAnsi="Calibri" w:cs="Calibri"/>
          <w:color w:val="000000" w:themeColor="text1"/>
        </w:rPr>
        <w:t xml:space="preserve"> Thursday of October at the time matching the month and day) facilities can expect to </w:t>
      </w:r>
      <w:r w:rsidRPr="00D75CF4">
        <w:rPr>
          <w:rFonts w:ascii="Calibri" w:hAnsi="Calibri" w:cs="Calibri"/>
          <w:color w:val="000000" w:themeColor="text1"/>
          <w:u w:val="single"/>
        </w:rPr>
        <w:t>receive</w:t>
      </w:r>
      <w:r w:rsidRPr="00D75CF4">
        <w:rPr>
          <w:rFonts w:ascii="Calibri" w:hAnsi="Calibri" w:cs="Calibri"/>
          <w:color w:val="000000" w:themeColor="text1"/>
        </w:rPr>
        <w:t xml:space="preserve"> a request for information from NWHRN which, when the facility responds, represents interaction with a community partner. The facility may also interact with other community partners such as local Fire/EMS or Emergency Management as desired and pre-arranged. If the exercise is being run at any other time of the year the facility will need to reach out and contact the NWHRN or other partners letting them know this is an exercise and requesting response to the contact.</w:t>
      </w:r>
    </w:p>
    <w:p w14:paraId="0BE4A2F3" w14:textId="77777777" w:rsidR="00BF2AC6" w:rsidRPr="00BF2AC6" w:rsidRDefault="00BF2AC6" w:rsidP="00BF2AC6">
      <w:pPr>
        <w:rPr>
          <w:rFonts w:ascii="Calibri" w:hAnsi="Calibri" w:cs="Calibri"/>
          <w:b/>
          <w:bCs/>
          <w:color w:val="000000" w:themeColor="text1"/>
        </w:rPr>
      </w:pPr>
      <w:r w:rsidRPr="00BF2AC6">
        <w:rPr>
          <w:rFonts w:ascii="Calibri" w:hAnsi="Calibri" w:cs="Calibri"/>
          <w:color w:val="000000" w:themeColor="text1"/>
        </w:rPr>
        <w:t>As an evaluator your job is to observe the exercise and document your assessment and observations based on the criteria in the Assessment of Exercise Objectives section.</w:t>
      </w:r>
    </w:p>
    <w:p w14:paraId="4F3B9B90" w14:textId="403A4892" w:rsidR="008B6101" w:rsidRPr="00ED0749" w:rsidRDefault="008B6101" w:rsidP="008B6101">
      <w:pPr>
        <w:pStyle w:val="Heading2"/>
        <w:spacing w:after="120"/>
        <w:rPr>
          <w:rFonts w:ascii="Calibri" w:hAnsi="Calibri" w:cs="Calibri"/>
          <w:b/>
          <w:bCs/>
          <w:color w:val="auto"/>
          <w:sz w:val="24"/>
          <w:szCs w:val="24"/>
        </w:rPr>
      </w:pPr>
    </w:p>
    <w:p w14:paraId="0A847C67" w14:textId="48E95CB1" w:rsidR="00B22295" w:rsidRPr="00ED0749" w:rsidRDefault="00B22295" w:rsidP="00B22295">
      <w:pPr>
        <w:pStyle w:val="Heading2"/>
        <w:rPr>
          <w:rFonts w:ascii="Calibri" w:hAnsi="Calibri" w:cs="Calibri"/>
          <w:sz w:val="28"/>
          <w:szCs w:val="28"/>
        </w:rPr>
      </w:pPr>
      <w:r w:rsidRPr="00ED0749">
        <w:rPr>
          <w:rFonts w:ascii="Calibri" w:hAnsi="Calibri" w:cs="Calibri"/>
          <w:sz w:val="28"/>
          <w:szCs w:val="28"/>
        </w:rPr>
        <w:t>Core Capabilit</w:t>
      </w:r>
      <w:r w:rsidR="00B211DF" w:rsidRPr="00ED0749">
        <w:rPr>
          <w:rFonts w:ascii="Calibri" w:hAnsi="Calibri" w:cs="Calibri"/>
          <w:sz w:val="28"/>
          <w:szCs w:val="28"/>
        </w:rPr>
        <w:t>ies*</w:t>
      </w:r>
      <w:r w:rsidRPr="00ED0749">
        <w:rPr>
          <w:rFonts w:ascii="Calibri" w:hAnsi="Calibri" w:cs="Calibri"/>
          <w:sz w:val="28"/>
          <w:szCs w:val="28"/>
        </w:rPr>
        <w:t xml:space="preserve"> Being Tested</w:t>
      </w:r>
    </w:p>
    <w:p w14:paraId="6196E3F7" w14:textId="3F4C58B7" w:rsidR="00A51CF3" w:rsidRPr="00ED0749" w:rsidRDefault="00891FEB" w:rsidP="00A51CF3">
      <w:pPr>
        <w:pStyle w:val="BodyText"/>
        <w:jc w:val="both"/>
        <w:rPr>
          <w:rFonts w:ascii="Calibri" w:hAnsi="Calibri" w:cs="Calibri"/>
          <w:b/>
          <w:bCs/>
        </w:rPr>
      </w:pPr>
      <w:r w:rsidRPr="00ED0749">
        <w:rPr>
          <w:rFonts w:ascii="Calibri" w:hAnsi="Calibri" w:cs="Calibri"/>
          <w:b/>
          <w:bCs/>
        </w:rPr>
        <w:t>*</w:t>
      </w:r>
      <w:r w:rsidR="00A51CF3" w:rsidRPr="00ED0749">
        <w:rPr>
          <w:rFonts w:ascii="Calibri" w:hAnsi="Calibri" w:cs="Calibri"/>
          <w:b/>
          <w:bCs/>
        </w:rPr>
        <w:t xml:space="preserve">CMS Emergency Preparedness: </w:t>
      </w:r>
      <w:r w:rsidR="00A51CF3" w:rsidRPr="00ED0749">
        <w:rPr>
          <w:rFonts w:ascii="Calibri" w:hAnsi="Calibri" w:cs="Calibri"/>
        </w:rPr>
        <w:t>Community Participation and Partners</w:t>
      </w:r>
    </w:p>
    <w:p w14:paraId="74B45D1C" w14:textId="0EC129D7" w:rsidR="00A51CF3" w:rsidRPr="00ED0749" w:rsidRDefault="00A51CF3" w:rsidP="004A26D4">
      <w:pPr>
        <w:pStyle w:val="BodyText"/>
        <w:rPr>
          <w:rFonts w:ascii="Calibri" w:hAnsi="Calibri" w:cs="Calibri"/>
          <w:i/>
          <w:iCs/>
        </w:rPr>
      </w:pPr>
      <w:r w:rsidRPr="00ED0749">
        <w:rPr>
          <w:rFonts w:ascii="Calibri" w:hAnsi="Calibri" w:cs="Calibri"/>
          <w:i/>
          <w:iCs/>
        </w:rPr>
        <w:t>Community partners are considered any emergency management officials (fire, police, emergency medical services, etc.) for full-scale and community-based exercises, however, can also mean community partners that assist in an emergency, such as surrounding providers and suppliers. The intent behind full-scale and community</w:t>
      </w:r>
      <w:r w:rsidR="00974994">
        <w:rPr>
          <w:rFonts w:ascii="Calibri" w:hAnsi="Calibri" w:cs="Calibri"/>
          <w:i/>
          <w:iCs/>
        </w:rPr>
        <w:t>-</w:t>
      </w:r>
      <w:r w:rsidRPr="00ED0749">
        <w:rPr>
          <w:rFonts w:ascii="Calibri" w:hAnsi="Calibri" w:cs="Calibri"/>
          <w:i/>
          <w:iCs/>
        </w:rPr>
        <w:t>based exercises is to ensure the facility’s emergency program and response capabilities complement the local and state emergency plans and support an integrated response while protecting the health and safety of patients.</w:t>
      </w:r>
    </w:p>
    <w:p w14:paraId="7F96E982" w14:textId="77777777" w:rsidR="00A51CF3" w:rsidRPr="00ED0749" w:rsidRDefault="00A51CF3" w:rsidP="004A26D4">
      <w:pPr>
        <w:pStyle w:val="ListParagraph"/>
        <w:spacing w:after="0"/>
        <w:ind w:left="0"/>
        <w:rPr>
          <w:rFonts w:ascii="Calibri" w:hAnsi="Calibri" w:cs="Calibri"/>
          <w:color w:val="000000" w:themeColor="text1"/>
          <w:u w:val="single"/>
        </w:rPr>
      </w:pPr>
      <w:r w:rsidRPr="00ED0749">
        <w:rPr>
          <w:rFonts w:ascii="Calibri" w:hAnsi="Calibri" w:cs="Calibri"/>
          <w:color w:val="000000" w:themeColor="text1"/>
        </w:rPr>
        <w:t xml:space="preserve">* CMS Updated Guidance in Emergency Preparedness – Appendix Z of the State Operations Manual </w:t>
      </w:r>
      <w:hyperlink r:id="rId7" w:history="1">
        <w:r w:rsidRPr="00ED0749">
          <w:rPr>
            <w:rStyle w:val="Hyperlink"/>
            <w:rFonts w:ascii="Calibri" w:eastAsia="Times New Roman" w:hAnsi="Calibri" w:cs="Calibri"/>
            <w:kern w:val="0"/>
            <w14:ligatures w14:val="none"/>
          </w:rPr>
          <w:t>https://www.cms.gov/files/document/qso-21-15-all.pdf</w:t>
        </w:r>
      </w:hyperlink>
    </w:p>
    <w:p w14:paraId="090E834D" w14:textId="77777777" w:rsidR="00A51CF3" w:rsidRPr="00ED0749" w:rsidRDefault="00A51CF3" w:rsidP="004A26D4">
      <w:pPr>
        <w:pStyle w:val="BodyText"/>
        <w:rPr>
          <w:rFonts w:ascii="Calibri" w:hAnsi="Calibri" w:cs="Calibri"/>
          <w:b/>
          <w:bCs/>
        </w:rPr>
      </w:pPr>
    </w:p>
    <w:p w14:paraId="5A1F62DC" w14:textId="2A21ABCF" w:rsidR="008B6101" w:rsidRPr="00ED0749" w:rsidRDefault="00891FEB" w:rsidP="004A26D4">
      <w:pPr>
        <w:pStyle w:val="BodyText"/>
        <w:rPr>
          <w:rFonts w:ascii="Calibri" w:hAnsi="Calibri" w:cs="Calibri"/>
          <w:b/>
          <w:bCs/>
        </w:rPr>
      </w:pPr>
      <w:r w:rsidRPr="00ED0749">
        <w:rPr>
          <w:rFonts w:ascii="Calibri" w:hAnsi="Calibri" w:cs="Calibri"/>
          <w:b/>
          <w:bCs/>
        </w:rPr>
        <w:lastRenderedPageBreak/>
        <w:t>**</w:t>
      </w:r>
      <w:r w:rsidR="008B6101" w:rsidRPr="00ED0749">
        <w:rPr>
          <w:rFonts w:ascii="Calibri" w:hAnsi="Calibri" w:cs="Calibri"/>
          <w:b/>
          <w:bCs/>
        </w:rPr>
        <w:t xml:space="preserve">Capability 2: </w:t>
      </w:r>
      <w:r w:rsidR="008B6101" w:rsidRPr="00ED0749">
        <w:rPr>
          <w:rFonts w:ascii="Calibri" w:hAnsi="Calibri" w:cs="Calibri"/>
        </w:rPr>
        <w:t>Health Care and Medical Response Coordination</w:t>
      </w:r>
    </w:p>
    <w:p w14:paraId="7DB46C0F" w14:textId="69BE423A" w:rsidR="008B6101" w:rsidRPr="00ED0749" w:rsidRDefault="00B211DF" w:rsidP="004A26D4">
      <w:pPr>
        <w:pStyle w:val="BodyText"/>
        <w:rPr>
          <w:rFonts w:ascii="Calibri" w:hAnsi="Calibri" w:cs="Calibri"/>
          <w:i/>
          <w:iCs/>
        </w:rPr>
      </w:pPr>
      <w:r w:rsidRPr="00ED0749">
        <w:rPr>
          <w:rFonts w:ascii="Calibri" w:hAnsi="Calibri" w:cs="Calibri"/>
          <w:i/>
          <w:iCs/>
        </w:rPr>
        <w:t>Health care and medical response coordination enables the health care delivery system and other organizations to share information, manage and share resources, and integrate their activities with other jurisdiction partners.</w:t>
      </w:r>
    </w:p>
    <w:p w14:paraId="193B2D67" w14:textId="7F5F72FA" w:rsidR="007E3D49" w:rsidRPr="00ED0749" w:rsidRDefault="00891FEB" w:rsidP="004A26D4">
      <w:pPr>
        <w:pStyle w:val="BodyText"/>
        <w:rPr>
          <w:rFonts w:ascii="Calibri" w:hAnsi="Calibri" w:cs="Calibri"/>
        </w:rPr>
      </w:pPr>
      <w:r w:rsidRPr="00ED0749">
        <w:rPr>
          <w:rFonts w:ascii="Calibri" w:hAnsi="Calibri" w:cs="Calibri"/>
          <w:b/>
          <w:bCs/>
        </w:rPr>
        <w:t>**</w:t>
      </w:r>
      <w:r w:rsidR="00B22295" w:rsidRPr="00ED0749">
        <w:rPr>
          <w:rFonts w:ascii="Calibri" w:hAnsi="Calibri" w:cs="Calibri"/>
          <w:b/>
          <w:bCs/>
        </w:rPr>
        <w:t xml:space="preserve">Capability 3: </w:t>
      </w:r>
      <w:r w:rsidR="00B22295" w:rsidRPr="00ED0749">
        <w:rPr>
          <w:rFonts w:ascii="Calibri" w:hAnsi="Calibri" w:cs="Calibri"/>
        </w:rPr>
        <w:t>Continuity of Health Care Service Delivery</w:t>
      </w:r>
    </w:p>
    <w:p w14:paraId="017D0A0F" w14:textId="3AAD625F" w:rsidR="00B22295" w:rsidRPr="00ED0749" w:rsidRDefault="00B22295" w:rsidP="004A26D4">
      <w:pPr>
        <w:pStyle w:val="BodyText"/>
        <w:rPr>
          <w:rFonts w:ascii="Calibri" w:hAnsi="Calibri" w:cs="Calibri"/>
          <w:i/>
          <w:iCs/>
        </w:rPr>
      </w:pPr>
      <w:r w:rsidRPr="00ED0749">
        <w:rPr>
          <w:rFonts w:ascii="Calibri" w:hAnsi="Calibri" w:cs="Calibri"/>
          <w:i/>
          <w:iCs/>
        </w:rPr>
        <w:t>Optimal emergency medical care relies on intact infrastructure, functioning communications and information systems, and support services. The ability to deliver health care services is likely to be interrupted when internal or external systems such as utilities, electronic health records (EHRs), and supply chains are compromised. However, health care organizations should take a broader view and address all risks that could compromise continuity of health care service delivery.</w:t>
      </w:r>
    </w:p>
    <w:p w14:paraId="649DAD68" w14:textId="77777777" w:rsidR="00A51CF3" w:rsidRPr="00ED0749" w:rsidRDefault="00A51CF3" w:rsidP="004A26D4">
      <w:pPr>
        <w:pStyle w:val="ListParagraph"/>
        <w:spacing w:after="0"/>
        <w:ind w:left="0"/>
        <w:rPr>
          <w:rFonts w:ascii="Calibri" w:hAnsi="Calibri" w:cs="Calibri"/>
        </w:rPr>
      </w:pPr>
      <w:r w:rsidRPr="00ED0749">
        <w:rPr>
          <w:rFonts w:ascii="Calibri" w:hAnsi="Calibri" w:cs="Calibri"/>
        </w:rPr>
        <w:t>** ASPR Health Care Preparedness and Response Capabilities for Health Care Coalitions</w:t>
      </w:r>
    </w:p>
    <w:p w14:paraId="10126A0B" w14:textId="77777777" w:rsidR="00A51CF3" w:rsidRPr="00ED0749" w:rsidRDefault="00A51CF3" w:rsidP="00A51CF3">
      <w:pPr>
        <w:pStyle w:val="BodyText"/>
        <w:rPr>
          <w:rFonts w:ascii="Calibri" w:hAnsi="Calibri" w:cs="Calibri"/>
        </w:rPr>
      </w:pPr>
      <w:hyperlink r:id="rId8" w:history="1">
        <w:r w:rsidRPr="00ED0749">
          <w:rPr>
            <w:rStyle w:val="Hyperlink"/>
            <w:rFonts w:ascii="Calibri" w:hAnsi="Calibri" w:cs="Calibri"/>
          </w:rPr>
          <w:t>https://aspr.hhs.gov/HealthCareReadiness/guidance/Documents/Health-Care-Preparedness-and-Response-Capabilities-for-Health-Care-Coalitions.pdf</w:t>
        </w:r>
      </w:hyperlink>
    </w:p>
    <w:p w14:paraId="39B798A5" w14:textId="77777777" w:rsidR="00B9488E" w:rsidRPr="00ED0749" w:rsidRDefault="00B9488E" w:rsidP="00B9488E">
      <w:pPr>
        <w:pStyle w:val="Heading2"/>
        <w:rPr>
          <w:rFonts w:ascii="Calibri" w:hAnsi="Calibri" w:cs="Calibri"/>
          <w:sz w:val="28"/>
          <w:szCs w:val="28"/>
        </w:rPr>
      </w:pPr>
      <w:r w:rsidRPr="00ED0749">
        <w:rPr>
          <w:rFonts w:ascii="Calibri" w:hAnsi="Calibri" w:cs="Calibri"/>
          <w:sz w:val="28"/>
          <w:szCs w:val="28"/>
        </w:rPr>
        <w:t xml:space="preserve">Associated Exercise Objectives </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Caption w:val="Exercise Objectives and Associated Core Capabilities"/>
        <w:tblDescription w:val="This chart lists the exercise objectives established for this exercise and each objective's associated core capabiltiy that is being tested. "/>
      </w:tblPr>
      <w:tblGrid>
        <w:gridCol w:w="2893"/>
        <w:gridCol w:w="4662"/>
        <w:gridCol w:w="1795"/>
      </w:tblGrid>
      <w:tr w:rsidR="000B5A33" w:rsidRPr="00ED0749" w14:paraId="73EA02E2" w14:textId="75DA5D8A" w:rsidTr="000B5A33">
        <w:trPr>
          <w:cantSplit/>
          <w:tblHeader/>
          <w:jc w:val="center"/>
        </w:trPr>
        <w:tc>
          <w:tcPr>
            <w:tcW w:w="2893" w:type="dxa"/>
            <w:shd w:val="clear" w:color="auto" w:fill="005288"/>
          </w:tcPr>
          <w:p w14:paraId="5367C64F" w14:textId="77777777" w:rsidR="000B5A33" w:rsidRPr="00ED0749" w:rsidRDefault="000B5A33" w:rsidP="008B7B54">
            <w:pPr>
              <w:spacing w:before="120" w:after="120"/>
              <w:jc w:val="both"/>
              <w:rPr>
                <w:rFonts w:ascii="Calibri" w:hAnsi="Calibri" w:cs="Calibri"/>
                <w:b/>
                <w:color w:val="FFFFFF"/>
              </w:rPr>
            </w:pPr>
            <w:r w:rsidRPr="00ED0749">
              <w:rPr>
                <w:rFonts w:ascii="Calibri" w:hAnsi="Calibri" w:cs="Calibri"/>
                <w:b/>
                <w:color w:val="FFFFFF"/>
              </w:rPr>
              <w:t>Exercise Objective</w:t>
            </w:r>
          </w:p>
        </w:tc>
        <w:tc>
          <w:tcPr>
            <w:tcW w:w="4662" w:type="dxa"/>
            <w:shd w:val="clear" w:color="auto" w:fill="005288"/>
          </w:tcPr>
          <w:p w14:paraId="4F2FB2C5" w14:textId="43BA1C2B" w:rsidR="000B5A33" w:rsidRPr="00ED0749" w:rsidRDefault="000B5A33" w:rsidP="008B7B54">
            <w:pPr>
              <w:spacing w:before="120" w:after="120"/>
              <w:jc w:val="both"/>
              <w:rPr>
                <w:rFonts w:ascii="Calibri" w:hAnsi="Calibri" w:cs="Calibri"/>
                <w:b/>
                <w:color w:val="FFFFFF"/>
              </w:rPr>
            </w:pPr>
            <w:r w:rsidRPr="00ED0749">
              <w:rPr>
                <w:rFonts w:ascii="Calibri" w:hAnsi="Calibri" w:cs="Calibri"/>
                <w:b/>
                <w:color w:val="FFFFFF"/>
              </w:rPr>
              <w:t>Expected Actions</w:t>
            </w:r>
          </w:p>
        </w:tc>
        <w:tc>
          <w:tcPr>
            <w:tcW w:w="1795" w:type="dxa"/>
            <w:shd w:val="clear" w:color="auto" w:fill="005288"/>
          </w:tcPr>
          <w:p w14:paraId="511834BA" w14:textId="77777777" w:rsidR="000B5A33" w:rsidRPr="00ED0749" w:rsidRDefault="000B5A33" w:rsidP="008B7B54">
            <w:pPr>
              <w:spacing w:before="120" w:after="120"/>
              <w:jc w:val="both"/>
              <w:rPr>
                <w:rFonts w:ascii="Calibri" w:hAnsi="Calibri" w:cs="Calibri"/>
                <w:b/>
                <w:color w:val="FFFFFF"/>
              </w:rPr>
            </w:pPr>
            <w:r w:rsidRPr="00ED0749">
              <w:rPr>
                <w:rFonts w:ascii="Calibri" w:hAnsi="Calibri" w:cs="Calibri"/>
                <w:b/>
                <w:color w:val="FFFFFF"/>
              </w:rPr>
              <w:t>Satisfactory/</w:t>
            </w:r>
          </w:p>
          <w:p w14:paraId="5543777C" w14:textId="7F1E866E" w:rsidR="000B5A33" w:rsidRPr="00ED0749" w:rsidRDefault="000B5A33" w:rsidP="008B7B54">
            <w:pPr>
              <w:spacing w:before="120" w:after="120"/>
              <w:jc w:val="both"/>
              <w:rPr>
                <w:rFonts w:ascii="Calibri" w:hAnsi="Calibri" w:cs="Calibri"/>
                <w:b/>
                <w:color w:val="FFFFFF"/>
              </w:rPr>
            </w:pPr>
            <w:r w:rsidRPr="00ED0749">
              <w:rPr>
                <w:rFonts w:ascii="Calibri" w:hAnsi="Calibri" w:cs="Calibri"/>
                <w:b/>
                <w:color w:val="FFFFFF"/>
              </w:rPr>
              <w:t>Not Satisfactory</w:t>
            </w:r>
          </w:p>
        </w:tc>
      </w:tr>
      <w:tr w:rsidR="00891FEB" w:rsidRPr="00ED0749" w14:paraId="6A2F86A7" w14:textId="77777777" w:rsidTr="006E1045">
        <w:trPr>
          <w:cantSplit/>
          <w:jc w:val="center"/>
        </w:trPr>
        <w:tc>
          <w:tcPr>
            <w:tcW w:w="2893" w:type="dxa"/>
          </w:tcPr>
          <w:p w14:paraId="6026F09B" w14:textId="77777777" w:rsidR="00891FEB" w:rsidRPr="00ED0749" w:rsidRDefault="00891FEB" w:rsidP="006E1045">
            <w:pPr>
              <w:pStyle w:val="BodyText"/>
              <w:numPr>
                <w:ilvl w:val="0"/>
                <w:numId w:val="8"/>
              </w:numPr>
              <w:spacing w:before="60" w:after="60"/>
              <w:ind w:left="340"/>
              <w:rPr>
                <w:rFonts w:ascii="Calibri" w:hAnsi="Calibri" w:cs="Calibri"/>
              </w:rPr>
            </w:pPr>
            <w:r w:rsidRPr="00ED0749">
              <w:rPr>
                <w:rFonts w:ascii="Calibri" w:hAnsi="Calibri" w:cs="Calibri"/>
              </w:rPr>
              <w:t>Facility interacts with community support partners regarding facility status and resource or support needs as a part of validating preparedness procedures.</w:t>
            </w:r>
          </w:p>
        </w:tc>
        <w:tc>
          <w:tcPr>
            <w:tcW w:w="4662" w:type="dxa"/>
          </w:tcPr>
          <w:p w14:paraId="50E946FF" w14:textId="77777777" w:rsidR="00891FEB" w:rsidRPr="00ED0749" w:rsidRDefault="00891FEB" w:rsidP="006E1045">
            <w:pPr>
              <w:spacing w:before="120" w:after="120"/>
              <w:rPr>
                <w:rFonts w:ascii="Calibri" w:hAnsi="Calibri" w:cs="Calibri"/>
              </w:rPr>
            </w:pPr>
            <w:r w:rsidRPr="00ED0749">
              <w:rPr>
                <w:rFonts w:ascii="Calibri" w:hAnsi="Calibri" w:cs="Calibri"/>
              </w:rPr>
              <w:t>Staff demonstrate ability to:</w:t>
            </w:r>
          </w:p>
          <w:p w14:paraId="20557290" w14:textId="77777777" w:rsidR="00891FEB" w:rsidRPr="00ED0749" w:rsidRDefault="00891FEB" w:rsidP="006E1045">
            <w:pPr>
              <w:pStyle w:val="ListParagraph"/>
              <w:numPr>
                <w:ilvl w:val="0"/>
                <w:numId w:val="16"/>
              </w:numPr>
              <w:spacing w:before="120" w:after="120"/>
              <w:ind w:left="256" w:hanging="270"/>
              <w:rPr>
                <w:rFonts w:ascii="Calibri" w:hAnsi="Calibri" w:cs="Calibri"/>
              </w:rPr>
            </w:pPr>
            <w:r w:rsidRPr="00ED0749">
              <w:rPr>
                <w:rFonts w:ascii="Calibri" w:hAnsi="Calibri" w:cs="Calibri"/>
              </w:rPr>
              <w:t xml:space="preserve">Gather </w:t>
            </w:r>
            <w:proofErr w:type="gramStart"/>
            <w:r w:rsidRPr="00ED0749">
              <w:rPr>
                <w:rFonts w:ascii="Calibri" w:hAnsi="Calibri" w:cs="Calibri"/>
              </w:rPr>
              <w:t>current status</w:t>
            </w:r>
            <w:proofErr w:type="gramEnd"/>
            <w:r w:rsidRPr="00ED0749">
              <w:rPr>
                <w:rFonts w:ascii="Calibri" w:hAnsi="Calibri" w:cs="Calibri"/>
              </w:rPr>
              <w:t xml:space="preserve"> of the facility and resource or support needs</w:t>
            </w:r>
          </w:p>
          <w:p w14:paraId="0918D48F" w14:textId="77777777" w:rsidR="00891FEB" w:rsidRPr="00ED0749" w:rsidRDefault="00891FEB" w:rsidP="006E1045">
            <w:pPr>
              <w:pStyle w:val="ListParagraph"/>
              <w:numPr>
                <w:ilvl w:val="0"/>
                <w:numId w:val="16"/>
              </w:numPr>
              <w:spacing w:before="120" w:after="120"/>
              <w:ind w:left="256" w:hanging="270"/>
              <w:rPr>
                <w:rFonts w:ascii="Calibri" w:hAnsi="Calibri" w:cs="Calibri"/>
              </w:rPr>
            </w:pPr>
            <w:r w:rsidRPr="00ED0749">
              <w:rPr>
                <w:rFonts w:ascii="Calibri" w:hAnsi="Calibri" w:cs="Calibri"/>
              </w:rPr>
              <w:t xml:space="preserve">Use a variety of communication means to Communicate with NWHRN </w:t>
            </w:r>
          </w:p>
          <w:p w14:paraId="189F280D" w14:textId="77777777" w:rsidR="00891FEB" w:rsidRPr="00ED0749" w:rsidRDefault="00891FEB" w:rsidP="006E1045">
            <w:pPr>
              <w:pStyle w:val="ListParagraph"/>
              <w:numPr>
                <w:ilvl w:val="0"/>
                <w:numId w:val="16"/>
              </w:numPr>
              <w:spacing w:before="120" w:after="120"/>
              <w:ind w:left="256" w:hanging="270"/>
              <w:rPr>
                <w:rFonts w:ascii="Calibri" w:hAnsi="Calibri" w:cs="Calibri"/>
              </w:rPr>
            </w:pPr>
            <w:r w:rsidRPr="00ED0749">
              <w:rPr>
                <w:rFonts w:ascii="Calibri" w:hAnsi="Calibri" w:cs="Calibri"/>
              </w:rPr>
              <w:t>Follow established status and needs categories for reporting</w:t>
            </w:r>
          </w:p>
        </w:tc>
        <w:tc>
          <w:tcPr>
            <w:tcW w:w="1795" w:type="dxa"/>
          </w:tcPr>
          <w:p w14:paraId="2CD033BF" w14:textId="77777777" w:rsidR="00891FEB" w:rsidRPr="00ED0749" w:rsidRDefault="00891FEB" w:rsidP="006E1045">
            <w:pPr>
              <w:spacing w:before="120" w:after="120"/>
              <w:rPr>
                <w:rFonts w:ascii="Calibri" w:hAnsi="Calibri" w:cs="Calibri"/>
              </w:rPr>
            </w:pPr>
            <w:r w:rsidRPr="00ED0749">
              <w:rPr>
                <w:rFonts w:ascii="Calibri" w:hAnsi="Calibri" w:cs="Calibri"/>
              </w:rPr>
              <w:t>(Circle)</w:t>
            </w:r>
          </w:p>
          <w:p w14:paraId="4A5DE2A1" w14:textId="77777777" w:rsidR="00891FEB" w:rsidRPr="00ED0749" w:rsidRDefault="00891FEB" w:rsidP="006E1045">
            <w:pPr>
              <w:spacing w:after="0"/>
              <w:rPr>
                <w:rFonts w:ascii="Calibri" w:hAnsi="Calibri" w:cs="Calibri"/>
              </w:rPr>
            </w:pPr>
            <w:r w:rsidRPr="00ED0749">
              <w:rPr>
                <w:rFonts w:ascii="Calibri" w:hAnsi="Calibri" w:cs="Calibri"/>
              </w:rPr>
              <w:t xml:space="preserve">   S            NS</w:t>
            </w:r>
          </w:p>
          <w:p w14:paraId="0ECC15D4" w14:textId="77777777" w:rsidR="00891FEB" w:rsidRPr="00ED0749" w:rsidRDefault="00891FEB" w:rsidP="006E1045">
            <w:pPr>
              <w:spacing w:after="0"/>
              <w:rPr>
                <w:rFonts w:ascii="Calibri" w:hAnsi="Calibri" w:cs="Calibri"/>
              </w:rPr>
            </w:pPr>
          </w:p>
          <w:p w14:paraId="466E299A" w14:textId="77777777" w:rsidR="00891FEB" w:rsidRPr="00ED0749" w:rsidRDefault="00891FEB" w:rsidP="006E1045">
            <w:pPr>
              <w:spacing w:after="0"/>
              <w:rPr>
                <w:rFonts w:ascii="Calibri" w:hAnsi="Calibri" w:cs="Calibri"/>
              </w:rPr>
            </w:pPr>
            <w:r w:rsidRPr="00ED0749">
              <w:rPr>
                <w:rFonts w:ascii="Calibri" w:hAnsi="Calibri" w:cs="Calibri"/>
              </w:rPr>
              <w:t xml:space="preserve">   S            NS</w:t>
            </w:r>
          </w:p>
          <w:p w14:paraId="0B3ECCA5" w14:textId="77777777" w:rsidR="00891FEB" w:rsidRPr="00ED0749" w:rsidRDefault="00891FEB" w:rsidP="006E1045">
            <w:pPr>
              <w:spacing w:after="0"/>
              <w:rPr>
                <w:rFonts w:ascii="Calibri" w:hAnsi="Calibri" w:cs="Calibri"/>
              </w:rPr>
            </w:pPr>
          </w:p>
          <w:p w14:paraId="033D854D" w14:textId="77777777" w:rsidR="00891FEB" w:rsidRPr="00ED0749" w:rsidRDefault="00891FEB" w:rsidP="006E1045">
            <w:pPr>
              <w:spacing w:before="120" w:after="120"/>
              <w:rPr>
                <w:rFonts w:ascii="Calibri" w:hAnsi="Calibri" w:cs="Calibri"/>
              </w:rPr>
            </w:pPr>
            <w:r w:rsidRPr="00ED0749">
              <w:rPr>
                <w:rFonts w:ascii="Calibri" w:hAnsi="Calibri" w:cs="Calibri"/>
              </w:rPr>
              <w:t xml:space="preserve">   S            NS</w:t>
            </w:r>
          </w:p>
        </w:tc>
      </w:tr>
      <w:tr w:rsidR="000B5A33" w:rsidRPr="00ED0749" w14:paraId="72E448EF" w14:textId="184BAFBC" w:rsidTr="000B5A33">
        <w:trPr>
          <w:cantSplit/>
          <w:jc w:val="center"/>
        </w:trPr>
        <w:tc>
          <w:tcPr>
            <w:tcW w:w="2893" w:type="dxa"/>
          </w:tcPr>
          <w:p w14:paraId="737D97B4" w14:textId="2950D434" w:rsidR="000B5A33" w:rsidRPr="00ED0749" w:rsidRDefault="00B211DF" w:rsidP="00CE5672">
            <w:pPr>
              <w:pStyle w:val="BodyText"/>
              <w:numPr>
                <w:ilvl w:val="0"/>
                <w:numId w:val="8"/>
              </w:numPr>
              <w:spacing w:before="60" w:after="60"/>
              <w:ind w:left="253" w:hanging="287"/>
              <w:rPr>
                <w:rFonts w:ascii="Calibri" w:hAnsi="Calibri" w:cs="Calibri"/>
              </w:rPr>
            </w:pPr>
            <w:r w:rsidRPr="00ED0749">
              <w:rPr>
                <w:rFonts w:ascii="Calibri" w:hAnsi="Calibri" w:cs="Calibri"/>
              </w:rPr>
              <w:t>Staff and residents verbalize and/or demonstrate their response actions during and immediately following an earthquake.</w:t>
            </w:r>
          </w:p>
        </w:tc>
        <w:tc>
          <w:tcPr>
            <w:tcW w:w="4662" w:type="dxa"/>
          </w:tcPr>
          <w:p w14:paraId="78377C1E" w14:textId="3D39FB60" w:rsidR="000B5A33" w:rsidRPr="00ED0749" w:rsidRDefault="000B5A33" w:rsidP="000B5A33">
            <w:pPr>
              <w:spacing w:before="120" w:after="120"/>
              <w:rPr>
                <w:rFonts w:ascii="Calibri" w:hAnsi="Calibri" w:cs="Calibri"/>
              </w:rPr>
            </w:pPr>
            <w:r w:rsidRPr="00ED0749">
              <w:rPr>
                <w:rFonts w:ascii="Calibri" w:hAnsi="Calibri" w:cs="Calibri"/>
              </w:rPr>
              <w:t xml:space="preserve">Staff </w:t>
            </w:r>
            <w:r w:rsidR="003220D6" w:rsidRPr="00ED0749">
              <w:rPr>
                <w:rFonts w:ascii="Calibri" w:hAnsi="Calibri" w:cs="Calibri"/>
              </w:rPr>
              <w:t>demonstrate</w:t>
            </w:r>
            <w:r w:rsidRPr="00ED0749">
              <w:rPr>
                <w:rFonts w:ascii="Calibri" w:hAnsi="Calibri" w:cs="Calibri"/>
              </w:rPr>
              <w:t xml:space="preserve"> </w:t>
            </w:r>
            <w:r w:rsidR="009A5FE4" w:rsidRPr="00ED0749">
              <w:rPr>
                <w:rFonts w:ascii="Calibri" w:hAnsi="Calibri" w:cs="Calibri"/>
              </w:rPr>
              <w:t>ability</w:t>
            </w:r>
            <w:r w:rsidRPr="00ED0749">
              <w:rPr>
                <w:rFonts w:ascii="Calibri" w:hAnsi="Calibri" w:cs="Calibri"/>
              </w:rPr>
              <w:t xml:space="preserve"> to:</w:t>
            </w:r>
          </w:p>
          <w:p w14:paraId="02A80258" w14:textId="03705926" w:rsidR="000B5A33" w:rsidRPr="00ED0749" w:rsidRDefault="003934D6" w:rsidP="000B5A33">
            <w:pPr>
              <w:pStyle w:val="ListParagraph"/>
              <w:numPr>
                <w:ilvl w:val="0"/>
                <w:numId w:val="15"/>
              </w:numPr>
              <w:spacing w:before="120" w:after="120"/>
              <w:ind w:left="256" w:hanging="256"/>
              <w:rPr>
                <w:rFonts w:ascii="Calibri" w:hAnsi="Calibri" w:cs="Calibri"/>
              </w:rPr>
            </w:pPr>
            <w:r w:rsidRPr="00ED0749">
              <w:rPr>
                <w:rFonts w:ascii="Calibri" w:hAnsi="Calibri" w:cs="Calibri"/>
              </w:rPr>
              <w:t>Recognize that earthquake shaking is occurring</w:t>
            </w:r>
          </w:p>
          <w:p w14:paraId="22B59D68" w14:textId="45E58FE4" w:rsidR="00B211DF" w:rsidRPr="00ED0749" w:rsidRDefault="003934D6" w:rsidP="00B211DF">
            <w:pPr>
              <w:pStyle w:val="ListParagraph"/>
              <w:numPr>
                <w:ilvl w:val="0"/>
                <w:numId w:val="15"/>
              </w:numPr>
              <w:spacing w:before="120" w:after="120"/>
              <w:ind w:left="256" w:hanging="256"/>
              <w:rPr>
                <w:rFonts w:ascii="Calibri" w:hAnsi="Calibri" w:cs="Calibri"/>
              </w:rPr>
            </w:pPr>
            <w:r w:rsidRPr="00ED0749">
              <w:rPr>
                <w:rFonts w:ascii="Calibri" w:hAnsi="Calibri" w:cs="Calibri"/>
              </w:rPr>
              <w:t>Locate a suitable place to ‘Drop, Cover and Hold’</w:t>
            </w:r>
          </w:p>
          <w:p w14:paraId="3431BB1E" w14:textId="12844EBC" w:rsidR="0068032B" w:rsidRPr="00ED0749" w:rsidRDefault="003934D6" w:rsidP="00364938">
            <w:pPr>
              <w:pStyle w:val="ListParagraph"/>
              <w:numPr>
                <w:ilvl w:val="0"/>
                <w:numId w:val="15"/>
              </w:numPr>
              <w:spacing w:before="120" w:after="120"/>
              <w:ind w:left="256" w:hanging="256"/>
              <w:rPr>
                <w:rFonts w:ascii="Calibri" w:hAnsi="Calibri" w:cs="Calibri"/>
              </w:rPr>
            </w:pPr>
            <w:r w:rsidRPr="00ED0749">
              <w:rPr>
                <w:rFonts w:ascii="Calibri" w:hAnsi="Calibri" w:cs="Calibri"/>
              </w:rPr>
              <w:t>Only leave suitable place after shaking has stopped</w:t>
            </w:r>
          </w:p>
        </w:tc>
        <w:tc>
          <w:tcPr>
            <w:tcW w:w="1795" w:type="dxa"/>
          </w:tcPr>
          <w:p w14:paraId="1D9D9B3F" w14:textId="3A7A2A32" w:rsidR="000B5A33" w:rsidRPr="00ED0749" w:rsidRDefault="000B5A33" w:rsidP="000B5A33">
            <w:pPr>
              <w:spacing w:before="120" w:after="120"/>
              <w:rPr>
                <w:rFonts w:ascii="Calibri" w:hAnsi="Calibri" w:cs="Calibri"/>
              </w:rPr>
            </w:pPr>
            <w:r w:rsidRPr="00ED0749">
              <w:rPr>
                <w:rFonts w:ascii="Calibri" w:hAnsi="Calibri" w:cs="Calibri"/>
              </w:rPr>
              <w:t>(Circle)</w:t>
            </w:r>
          </w:p>
          <w:p w14:paraId="6B4575F4" w14:textId="77777777" w:rsidR="000B5A33" w:rsidRPr="00ED0749" w:rsidRDefault="000B5A33" w:rsidP="0061249D">
            <w:pPr>
              <w:spacing w:after="0"/>
              <w:rPr>
                <w:rFonts w:ascii="Calibri" w:hAnsi="Calibri" w:cs="Calibri"/>
              </w:rPr>
            </w:pPr>
            <w:r w:rsidRPr="00ED0749">
              <w:rPr>
                <w:rFonts w:ascii="Calibri" w:hAnsi="Calibri" w:cs="Calibri"/>
              </w:rPr>
              <w:t xml:space="preserve">   S            NS</w:t>
            </w:r>
          </w:p>
          <w:p w14:paraId="67D763DE" w14:textId="77777777" w:rsidR="000B5A33" w:rsidRPr="00ED0749" w:rsidRDefault="000B5A33" w:rsidP="0061249D">
            <w:pPr>
              <w:spacing w:after="0"/>
              <w:rPr>
                <w:rFonts w:ascii="Calibri" w:hAnsi="Calibri" w:cs="Calibri"/>
              </w:rPr>
            </w:pPr>
          </w:p>
          <w:p w14:paraId="1975440D" w14:textId="77777777" w:rsidR="000B5A33" w:rsidRPr="00ED0749" w:rsidRDefault="000B5A33" w:rsidP="0061249D">
            <w:pPr>
              <w:spacing w:after="0"/>
              <w:rPr>
                <w:rFonts w:ascii="Calibri" w:hAnsi="Calibri" w:cs="Calibri"/>
              </w:rPr>
            </w:pPr>
            <w:r w:rsidRPr="00ED0749">
              <w:rPr>
                <w:rFonts w:ascii="Calibri" w:hAnsi="Calibri" w:cs="Calibri"/>
              </w:rPr>
              <w:t xml:space="preserve">   S            NS</w:t>
            </w:r>
          </w:p>
          <w:p w14:paraId="6C98B01B" w14:textId="77777777" w:rsidR="0061249D" w:rsidRPr="00ED0749" w:rsidRDefault="0061249D" w:rsidP="0061249D">
            <w:pPr>
              <w:spacing w:after="0"/>
              <w:rPr>
                <w:rFonts w:ascii="Calibri" w:hAnsi="Calibri" w:cs="Calibri"/>
              </w:rPr>
            </w:pPr>
          </w:p>
          <w:p w14:paraId="2AA1710D" w14:textId="51BA308E" w:rsidR="003934D6" w:rsidRPr="00ED0749" w:rsidRDefault="000B5A33" w:rsidP="00364938">
            <w:pPr>
              <w:spacing w:after="0"/>
              <w:rPr>
                <w:rFonts w:ascii="Calibri" w:hAnsi="Calibri" w:cs="Calibri"/>
              </w:rPr>
            </w:pPr>
            <w:r w:rsidRPr="00ED0749">
              <w:rPr>
                <w:rFonts w:ascii="Calibri" w:hAnsi="Calibri" w:cs="Calibri"/>
              </w:rPr>
              <w:t xml:space="preserve">   S            NS</w:t>
            </w:r>
          </w:p>
        </w:tc>
      </w:tr>
      <w:tr w:rsidR="000B5A33" w:rsidRPr="00ED0749" w14:paraId="1E3A4D8A" w14:textId="0E7ACA94" w:rsidTr="000B5A33">
        <w:trPr>
          <w:cantSplit/>
          <w:jc w:val="center"/>
        </w:trPr>
        <w:tc>
          <w:tcPr>
            <w:tcW w:w="2893" w:type="dxa"/>
          </w:tcPr>
          <w:p w14:paraId="3ACEED43" w14:textId="3A98FA4C" w:rsidR="000B5A33" w:rsidRPr="00ED0749" w:rsidRDefault="00B211DF" w:rsidP="00CE5672">
            <w:pPr>
              <w:pStyle w:val="BodyText"/>
              <w:numPr>
                <w:ilvl w:val="0"/>
                <w:numId w:val="8"/>
              </w:numPr>
              <w:spacing w:before="60" w:after="60"/>
              <w:ind w:left="253" w:hanging="287"/>
              <w:rPr>
                <w:rFonts w:ascii="Calibri" w:hAnsi="Calibri" w:cs="Calibri"/>
              </w:rPr>
            </w:pPr>
            <w:r w:rsidRPr="00ED0749">
              <w:rPr>
                <w:rFonts w:ascii="Calibri" w:hAnsi="Calibri" w:cs="Calibri"/>
              </w:rPr>
              <w:lastRenderedPageBreak/>
              <w:t>Staff report their status of OK/ Not OK, their location and impact at the location immediately following an earthquake.</w:t>
            </w:r>
          </w:p>
        </w:tc>
        <w:tc>
          <w:tcPr>
            <w:tcW w:w="4662" w:type="dxa"/>
          </w:tcPr>
          <w:p w14:paraId="05876E66" w14:textId="35084266" w:rsidR="000B5A33" w:rsidRPr="00ED0749" w:rsidRDefault="000B5A33" w:rsidP="000B5A33">
            <w:pPr>
              <w:spacing w:before="120" w:after="120"/>
              <w:rPr>
                <w:rFonts w:ascii="Calibri" w:hAnsi="Calibri" w:cs="Calibri"/>
              </w:rPr>
            </w:pPr>
            <w:r w:rsidRPr="00ED0749">
              <w:rPr>
                <w:rFonts w:ascii="Calibri" w:hAnsi="Calibri" w:cs="Calibri"/>
              </w:rPr>
              <w:t xml:space="preserve">Staff </w:t>
            </w:r>
            <w:r w:rsidR="003220D6" w:rsidRPr="00ED0749">
              <w:rPr>
                <w:rFonts w:ascii="Calibri" w:hAnsi="Calibri" w:cs="Calibri"/>
              </w:rPr>
              <w:t>demonstrate</w:t>
            </w:r>
            <w:r w:rsidRPr="00ED0749">
              <w:rPr>
                <w:rFonts w:ascii="Calibri" w:hAnsi="Calibri" w:cs="Calibri"/>
              </w:rPr>
              <w:t xml:space="preserve"> </w:t>
            </w:r>
            <w:r w:rsidR="009A5FE4" w:rsidRPr="00ED0749">
              <w:rPr>
                <w:rFonts w:ascii="Calibri" w:hAnsi="Calibri" w:cs="Calibri"/>
              </w:rPr>
              <w:t>ability</w:t>
            </w:r>
            <w:r w:rsidRPr="00ED0749">
              <w:rPr>
                <w:rFonts w:ascii="Calibri" w:hAnsi="Calibri" w:cs="Calibri"/>
              </w:rPr>
              <w:t xml:space="preserve"> to:</w:t>
            </w:r>
          </w:p>
          <w:p w14:paraId="43896DA1" w14:textId="77777777" w:rsidR="00DA40FF" w:rsidRPr="00ED0749" w:rsidRDefault="00DA40FF" w:rsidP="00DA40FF">
            <w:pPr>
              <w:pStyle w:val="ListParagraph"/>
              <w:numPr>
                <w:ilvl w:val="0"/>
                <w:numId w:val="15"/>
              </w:numPr>
              <w:spacing w:before="120" w:after="120"/>
              <w:ind w:left="256" w:hanging="256"/>
              <w:rPr>
                <w:rFonts w:ascii="Calibri" w:hAnsi="Calibri" w:cs="Calibri"/>
              </w:rPr>
            </w:pPr>
            <w:r w:rsidRPr="00ED0749">
              <w:rPr>
                <w:rFonts w:ascii="Calibri" w:hAnsi="Calibri" w:cs="Calibri"/>
              </w:rPr>
              <w:t xml:space="preserve">Assess their personal safety </w:t>
            </w:r>
          </w:p>
          <w:p w14:paraId="0A3F876B" w14:textId="77777777" w:rsidR="00DA40FF" w:rsidRPr="00ED0749" w:rsidRDefault="00DA40FF" w:rsidP="00DA40FF">
            <w:pPr>
              <w:pStyle w:val="ListParagraph"/>
              <w:numPr>
                <w:ilvl w:val="0"/>
                <w:numId w:val="15"/>
              </w:numPr>
              <w:spacing w:before="120" w:after="120"/>
              <w:ind w:left="256" w:hanging="256"/>
              <w:rPr>
                <w:rFonts w:ascii="Calibri" w:hAnsi="Calibri" w:cs="Calibri"/>
              </w:rPr>
            </w:pPr>
            <w:r w:rsidRPr="00ED0749">
              <w:rPr>
                <w:rFonts w:ascii="Calibri" w:hAnsi="Calibri" w:cs="Calibri"/>
              </w:rPr>
              <w:t xml:space="preserve">Assess the safety of the surrounding area </w:t>
            </w:r>
          </w:p>
          <w:p w14:paraId="0DFC9A48" w14:textId="77777777" w:rsidR="00DA40FF" w:rsidRPr="00ED0749" w:rsidRDefault="00DA40FF" w:rsidP="00DA40FF">
            <w:pPr>
              <w:pStyle w:val="ListParagraph"/>
              <w:numPr>
                <w:ilvl w:val="0"/>
                <w:numId w:val="15"/>
              </w:numPr>
              <w:spacing w:before="120" w:after="120"/>
              <w:ind w:left="256" w:hanging="256"/>
              <w:rPr>
                <w:rFonts w:ascii="Calibri" w:hAnsi="Calibri" w:cs="Calibri"/>
              </w:rPr>
            </w:pPr>
            <w:r w:rsidRPr="00ED0749">
              <w:rPr>
                <w:rFonts w:ascii="Calibri" w:hAnsi="Calibri" w:cs="Calibri"/>
              </w:rPr>
              <w:t>Assess the safety of other staff and/or patients</w:t>
            </w:r>
          </w:p>
          <w:p w14:paraId="2F710785" w14:textId="7659C1FE" w:rsidR="0068032B" w:rsidRPr="00ED0749" w:rsidRDefault="00DA40FF" w:rsidP="0068032B">
            <w:pPr>
              <w:pStyle w:val="ListParagraph"/>
              <w:numPr>
                <w:ilvl w:val="0"/>
                <w:numId w:val="15"/>
              </w:numPr>
              <w:spacing w:before="120" w:after="120"/>
              <w:ind w:left="256" w:hanging="256"/>
              <w:rPr>
                <w:rFonts w:ascii="Calibri" w:hAnsi="Calibri" w:cs="Calibri"/>
              </w:rPr>
            </w:pPr>
            <w:r w:rsidRPr="00ED0749">
              <w:rPr>
                <w:rFonts w:ascii="Calibri" w:hAnsi="Calibri" w:cs="Calibri"/>
              </w:rPr>
              <w:t xml:space="preserve">Report the safety of themselves, their surroundings and others to a leader </w:t>
            </w:r>
            <w:r w:rsidR="0068032B" w:rsidRPr="00ED0749">
              <w:rPr>
                <w:rFonts w:ascii="Calibri" w:hAnsi="Calibri" w:cs="Calibri"/>
              </w:rPr>
              <w:t>Cap- coord</w:t>
            </w:r>
          </w:p>
        </w:tc>
        <w:tc>
          <w:tcPr>
            <w:tcW w:w="1795" w:type="dxa"/>
          </w:tcPr>
          <w:p w14:paraId="47921A23" w14:textId="77777777" w:rsidR="0061249D" w:rsidRPr="00ED0749" w:rsidRDefault="0061249D" w:rsidP="0061249D">
            <w:pPr>
              <w:spacing w:before="120" w:after="120"/>
              <w:rPr>
                <w:rFonts w:ascii="Calibri" w:hAnsi="Calibri" w:cs="Calibri"/>
              </w:rPr>
            </w:pPr>
            <w:r w:rsidRPr="00ED0749">
              <w:rPr>
                <w:rFonts w:ascii="Calibri" w:hAnsi="Calibri" w:cs="Calibri"/>
              </w:rPr>
              <w:t>(Circle)</w:t>
            </w:r>
          </w:p>
          <w:p w14:paraId="77DDD3FB" w14:textId="511F6A8B" w:rsidR="0061249D" w:rsidRPr="00ED0749" w:rsidRDefault="0061249D" w:rsidP="00DA40FF">
            <w:pPr>
              <w:spacing w:after="60"/>
              <w:rPr>
                <w:rFonts w:ascii="Calibri" w:hAnsi="Calibri" w:cs="Calibri"/>
              </w:rPr>
            </w:pPr>
            <w:r w:rsidRPr="00ED0749">
              <w:rPr>
                <w:rFonts w:ascii="Calibri" w:hAnsi="Calibri" w:cs="Calibri"/>
              </w:rPr>
              <w:t xml:space="preserve">   S            NS</w:t>
            </w:r>
          </w:p>
          <w:p w14:paraId="13C50EAD" w14:textId="3D474730" w:rsidR="0061249D" w:rsidRPr="00ED0749" w:rsidRDefault="0061249D" w:rsidP="00DA40FF">
            <w:pPr>
              <w:spacing w:after="60"/>
              <w:rPr>
                <w:rFonts w:ascii="Calibri" w:hAnsi="Calibri" w:cs="Calibri"/>
              </w:rPr>
            </w:pPr>
            <w:r w:rsidRPr="00ED0749">
              <w:rPr>
                <w:rFonts w:ascii="Calibri" w:hAnsi="Calibri" w:cs="Calibri"/>
              </w:rPr>
              <w:t xml:space="preserve">   S            NS</w:t>
            </w:r>
          </w:p>
          <w:p w14:paraId="1C1F4AF5" w14:textId="77777777" w:rsidR="000B5A33" w:rsidRPr="00ED0749" w:rsidRDefault="0061249D" w:rsidP="00DA40FF">
            <w:pPr>
              <w:spacing w:after="0"/>
              <w:rPr>
                <w:rFonts w:ascii="Calibri" w:hAnsi="Calibri" w:cs="Calibri"/>
              </w:rPr>
            </w:pPr>
            <w:r w:rsidRPr="00ED0749">
              <w:rPr>
                <w:rFonts w:ascii="Calibri" w:hAnsi="Calibri" w:cs="Calibri"/>
              </w:rPr>
              <w:t xml:space="preserve">   S            NS</w:t>
            </w:r>
          </w:p>
          <w:p w14:paraId="3321186A" w14:textId="77777777" w:rsidR="00DA40FF" w:rsidRPr="00ED0749" w:rsidRDefault="00DA40FF" w:rsidP="00DA40FF">
            <w:pPr>
              <w:spacing w:after="0"/>
              <w:rPr>
                <w:rFonts w:ascii="Calibri" w:hAnsi="Calibri" w:cs="Calibri"/>
              </w:rPr>
            </w:pPr>
          </w:p>
          <w:p w14:paraId="17BA54DA" w14:textId="17B27B05" w:rsidR="00DA40FF" w:rsidRPr="00ED0749" w:rsidRDefault="00DA40FF" w:rsidP="00DA40FF">
            <w:pPr>
              <w:spacing w:after="0"/>
              <w:rPr>
                <w:rFonts w:ascii="Calibri" w:hAnsi="Calibri" w:cs="Calibri"/>
              </w:rPr>
            </w:pPr>
            <w:r w:rsidRPr="00ED0749">
              <w:rPr>
                <w:rFonts w:ascii="Calibri" w:hAnsi="Calibri" w:cs="Calibri"/>
              </w:rPr>
              <w:t xml:space="preserve">   S            NS</w:t>
            </w:r>
          </w:p>
        </w:tc>
      </w:tr>
    </w:tbl>
    <w:p w14:paraId="08B8AF60" w14:textId="5D9472D7" w:rsidR="00B11DC4" w:rsidRPr="00F70A45" w:rsidRDefault="0061249D" w:rsidP="00F70A45">
      <w:pPr>
        <w:pStyle w:val="Heading2"/>
        <w:rPr>
          <w:rFonts w:ascii="Calibri" w:hAnsi="Calibri" w:cs="Calibri"/>
        </w:rPr>
      </w:pPr>
      <w:r w:rsidRPr="00ED0749">
        <w:rPr>
          <w:rFonts w:ascii="Calibri" w:hAnsi="Calibri" w:cs="Calibri"/>
        </w:rPr>
        <w:t>Notes on Strengths (</w:t>
      </w:r>
      <w:r w:rsidR="001249CC">
        <w:rPr>
          <w:rFonts w:ascii="Calibri" w:hAnsi="Calibri" w:cs="Calibri"/>
        </w:rPr>
        <w:t>T</w:t>
      </w:r>
      <w:r w:rsidRPr="00ED0749">
        <w:rPr>
          <w:rFonts w:ascii="Calibri" w:hAnsi="Calibri" w:cs="Calibri"/>
        </w:rPr>
        <w:t>hings to keep doing)</w:t>
      </w:r>
    </w:p>
    <w:p w14:paraId="2F2DA197" w14:textId="77777777" w:rsidR="0061249D" w:rsidRPr="00ED0749" w:rsidRDefault="0061249D" w:rsidP="0061249D">
      <w:pPr>
        <w:rPr>
          <w:rFonts w:ascii="Calibri" w:hAnsi="Calibri" w:cs="Calibri"/>
        </w:rPr>
      </w:pPr>
    </w:p>
    <w:p w14:paraId="106D8C2A" w14:textId="77777777" w:rsidR="0061249D" w:rsidRPr="00ED0749" w:rsidRDefault="0061249D" w:rsidP="0061249D">
      <w:pPr>
        <w:rPr>
          <w:rFonts w:ascii="Calibri" w:hAnsi="Calibri" w:cs="Calibri"/>
        </w:rPr>
      </w:pPr>
    </w:p>
    <w:p w14:paraId="1456F0E3" w14:textId="77777777" w:rsidR="0061249D" w:rsidRPr="00ED0749" w:rsidRDefault="0061249D" w:rsidP="0061249D">
      <w:pPr>
        <w:rPr>
          <w:rFonts w:ascii="Calibri" w:hAnsi="Calibri" w:cs="Calibri"/>
        </w:rPr>
      </w:pPr>
    </w:p>
    <w:p w14:paraId="225873A1" w14:textId="77777777" w:rsidR="0061249D" w:rsidRDefault="0061249D" w:rsidP="0061249D">
      <w:pPr>
        <w:rPr>
          <w:rFonts w:ascii="Calibri" w:hAnsi="Calibri" w:cs="Calibri"/>
        </w:rPr>
      </w:pPr>
    </w:p>
    <w:p w14:paraId="0F81BCB0" w14:textId="77777777" w:rsidR="00ED0749" w:rsidRDefault="00ED0749" w:rsidP="0061249D">
      <w:pPr>
        <w:rPr>
          <w:rFonts w:ascii="Calibri" w:hAnsi="Calibri" w:cs="Calibri"/>
        </w:rPr>
      </w:pPr>
    </w:p>
    <w:p w14:paraId="7D369DC6" w14:textId="77777777" w:rsidR="00ED0749" w:rsidRDefault="00ED0749" w:rsidP="0061249D">
      <w:pPr>
        <w:rPr>
          <w:rFonts w:ascii="Calibri" w:hAnsi="Calibri" w:cs="Calibri"/>
        </w:rPr>
      </w:pPr>
    </w:p>
    <w:p w14:paraId="10D6CE47" w14:textId="77777777" w:rsidR="00ED0749" w:rsidRDefault="00ED0749" w:rsidP="0061249D">
      <w:pPr>
        <w:rPr>
          <w:rFonts w:ascii="Calibri" w:hAnsi="Calibri" w:cs="Calibri"/>
        </w:rPr>
      </w:pPr>
    </w:p>
    <w:p w14:paraId="6C758800" w14:textId="77777777" w:rsidR="00ED0749" w:rsidRDefault="00ED0749" w:rsidP="0061249D">
      <w:pPr>
        <w:rPr>
          <w:rFonts w:ascii="Calibri" w:hAnsi="Calibri" w:cs="Calibri"/>
        </w:rPr>
      </w:pPr>
    </w:p>
    <w:p w14:paraId="7E500263" w14:textId="5295B016" w:rsidR="0061249D" w:rsidRPr="00ED0749" w:rsidRDefault="0061249D" w:rsidP="0061249D">
      <w:pPr>
        <w:pStyle w:val="Heading2"/>
        <w:rPr>
          <w:rFonts w:ascii="Calibri" w:hAnsi="Calibri" w:cs="Calibri"/>
        </w:rPr>
      </w:pPr>
      <w:r w:rsidRPr="00ED0749">
        <w:rPr>
          <w:rFonts w:ascii="Calibri" w:hAnsi="Calibri" w:cs="Calibri"/>
        </w:rPr>
        <w:t>Notes on Areas for Improvement (What could be done better)</w:t>
      </w:r>
    </w:p>
    <w:p w14:paraId="4B0B6B8E" w14:textId="77777777" w:rsidR="00552534" w:rsidRPr="00ED0749" w:rsidRDefault="00552534" w:rsidP="00552534">
      <w:pPr>
        <w:rPr>
          <w:rFonts w:ascii="Calibri" w:hAnsi="Calibri" w:cs="Calibri"/>
        </w:rPr>
      </w:pPr>
    </w:p>
    <w:sectPr w:rsidR="00552534" w:rsidRPr="00ED074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5164" w14:textId="77777777" w:rsidR="00684F72" w:rsidRDefault="00684F72" w:rsidP="00B11DC4">
      <w:pPr>
        <w:spacing w:after="0" w:line="240" w:lineRule="auto"/>
      </w:pPr>
      <w:r>
        <w:separator/>
      </w:r>
    </w:p>
  </w:endnote>
  <w:endnote w:type="continuationSeparator" w:id="0">
    <w:p w14:paraId="4D1C6DA3" w14:textId="77777777" w:rsidR="00684F72" w:rsidRDefault="00684F72" w:rsidP="00B1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2E3C" w14:textId="173D0936" w:rsidR="00B11DC4" w:rsidRDefault="00B11DC4" w:rsidP="00B11DC4">
    <w:pPr>
      <w:pStyle w:val="Footer"/>
      <w:pBdr>
        <w:top w:val="single" w:sz="4" w:space="1" w:color="003366"/>
      </w:pBdr>
      <w:rPr>
        <w:rFonts w:ascii="Calibri" w:hAnsi="Calibri" w:cs="Calibri"/>
        <w:color w:val="005288"/>
      </w:rPr>
    </w:pPr>
    <w:r w:rsidRPr="00D53F18">
      <w:rPr>
        <w:rFonts w:ascii="Calibri" w:hAnsi="Calibri" w:cs="Calibri"/>
        <w:color w:val="005288"/>
      </w:rPr>
      <w:t>N</w:t>
    </w:r>
    <w:r w:rsidR="00AB718B">
      <w:rPr>
        <w:rFonts w:ascii="Calibri" w:hAnsi="Calibri" w:cs="Calibri"/>
        <w:color w:val="005288"/>
      </w:rPr>
      <w:t>orthwest Healthcare Response Network</w:t>
    </w:r>
    <w:r w:rsidR="00974994">
      <w:rPr>
        <w:rFonts w:ascii="Calibri" w:hAnsi="Calibri" w:cs="Calibri"/>
        <w:color w:val="005288"/>
      </w:rPr>
      <w:tab/>
    </w:r>
    <w:r w:rsidR="00974994">
      <w:rPr>
        <w:rFonts w:ascii="Calibri" w:hAnsi="Calibri" w:cs="Calibri"/>
        <w:color w:val="005288"/>
      </w:rPr>
      <w:tab/>
    </w:r>
    <w:r w:rsidR="00974994" w:rsidRPr="00974994">
      <w:rPr>
        <w:rFonts w:ascii="Calibri" w:hAnsi="Calibri" w:cs="Calibri"/>
        <w:color w:val="005288"/>
        <w:highlight w:val="yellow"/>
      </w:rPr>
      <w:t>(Facility Name)</w:t>
    </w:r>
  </w:p>
  <w:p w14:paraId="1EB98A49" w14:textId="16563B36" w:rsidR="00D53F18" w:rsidRPr="00D53F18" w:rsidRDefault="00AB718B" w:rsidP="00B11DC4">
    <w:pPr>
      <w:pStyle w:val="Footer"/>
      <w:pBdr>
        <w:top w:val="single" w:sz="4" w:space="1" w:color="003366"/>
      </w:pBdr>
      <w:rPr>
        <w:rFonts w:ascii="Calibri" w:hAnsi="Calibri" w:cs="Calibri"/>
        <w:color w:val="005288"/>
      </w:rPr>
    </w:pPr>
    <w:r>
      <w:rPr>
        <w:rFonts w:ascii="Calibri" w:hAnsi="Calibri" w:cs="Calibri"/>
        <w:color w:val="005288"/>
      </w:rPr>
      <w:t>2026</w:t>
    </w:r>
    <w:r w:rsidR="00D53F18">
      <w:rPr>
        <w:rFonts w:ascii="Calibri" w:hAnsi="Calibri" w:cs="Calibri"/>
        <w:color w:val="005288"/>
      </w:rPr>
      <w:tab/>
    </w:r>
    <w:r w:rsidR="00D53F18">
      <w:rPr>
        <w:rFonts w:ascii="Calibri" w:hAnsi="Calibri" w:cs="Calibri"/>
        <w:color w:val="005288"/>
      </w:rPr>
      <w:tab/>
    </w:r>
    <w:r w:rsidR="00D53F18" w:rsidRPr="00D75CF4">
      <w:rPr>
        <w:rStyle w:val="PageNumber"/>
        <w:rFonts w:ascii="Calibri" w:hAnsi="Calibri" w:cs="Calibri"/>
        <w:b/>
        <w:color w:val="005288"/>
      </w:rPr>
      <w:fldChar w:fldCharType="begin"/>
    </w:r>
    <w:r w:rsidR="00D53F18" w:rsidRPr="00D75CF4">
      <w:rPr>
        <w:rStyle w:val="PageNumber"/>
        <w:rFonts w:ascii="Calibri" w:hAnsi="Calibri" w:cs="Calibri"/>
        <w:color w:val="005288"/>
      </w:rPr>
      <w:instrText xml:space="preserve"> PAGE </w:instrText>
    </w:r>
    <w:r w:rsidR="00D53F18" w:rsidRPr="00D75CF4">
      <w:rPr>
        <w:rStyle w:val="PageNumber"/>
        <w:rFonts w:ascii="Calibri" w:hAnsi="Calibri" w:cs="Calibri"/>
        <w:b/>
        <w:color w:val="005288"/>
      </w:rPr>
      <w:fldChar w:fldCharType="separate"/>
    </w:r>
    <w:r w:rsidR="00D53F18">
      <w:rPr>
        <w:rStyle w:val="PageNumber"/>
        <w:rFonts w:ascii="Calibri" w:hAnsi="Calibri" w:cs="Calibri"/>
        <w:b/>
        <w:color w:val="005288"/>
      </w:rPr>
      <w:t>4</w:t>
    </w:r>
    <w:r w:rsidR="00D53F18" w:rsidRPr="00D75CF4">
      <w:rPr>
        <w:rStyle w:val="PageNumber"/>
        <w:rFonts w:ascii="Calibri" w:hAnsi="Calibri" w:cs="Calibri"/>
        <w:b/>
        <w:color w:val="00528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72543" w14:textId="77777777" w:rsidR="00684F72" w:rsidRDefault="00684F72" w:rsidP="00B11DC4">
      <w:pPr>
        <w:spacing w:after="0" w:line="240" w:lineRule="auto"/>
      </w:pPr>
      <w:r>
        <w:separator/>
      </w:r>
    </w:p>
  </w:footnote>
  <w:footnote w:type="continuationSeparator" w:id="0">
    <w:p w14:paraId="57E6D89E" w14:textId="77777777" w:rsidR="00684F72" w:rsidRDefault="00684F72" w:rsidP="00B1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C7D1" w14:textId="7E863DEE" w:rsidR="00B11DC4" w:rsidRPr="00D53F18" w:rsidRDefault="007E3D49" w:rsidP="00D53F18">
    <w:pPr>
      <w:pStyle w:val="Header"/>
      <w:pBdr>
        <w:bottom w:val="single" w:sz="4" w:space="1" w:color="003366"/>
      </w:pBdr>
      <w:tabs>
        <w:tab w:val="clear" w:pos="4680"/>
      </w:tabs>
      <w:rPr>
        <w:rFonts w:ascii="Calibri" w:hAnsi="Calibri" w:cs="Calibri"/>
        <w:b/>
        <w:color w:val="005288"/>
      </w:rPr>
    </w:pPr>
    <w:r w:rsidRPr="00D53F18">
      <w:rPr>
        <w:rFonts w:ascii="Calibri" w:hAnsi="Calibri" w:cs="Calibri"/>
        <w:color w:val="005288"/>
      </w:rPr>
      <w:t xml:space="preserve">Segment </w:t>
    </w:r>
    <w:r w:rsidR="00D860D5" w:rsidRPr="00D53F18">
      <w:rPr>
        <w:rFonts w:ascii="Calibri" w:hAnsi="Calibri" w:cs="Calibri"/>
        <w:color w:val="005288"/>
      </w:rPr>
      <w:t>2</w:t>
    </w:r>
    <w:r w:rsidRPr="00D53F18">
      <w:rPr>
        <w:rFonts w:ascii="Calibri" w:hAnsi="Calibri" w:cs="Calibri"/>
        <w:color w:val="005288"/>
      </w:rPr>
      <w:t xml:space="preserve"> </w:t>
    </w:r>
    <w:r w:rsidR="00295C93" w:rsidRPr="00D53F18">
      <w:rPr>
        <w:rFonts w:ascii="Calibri" w:hAnsi="Calibri" w:cs="Calibri"/>
        <w:color w:val="005288"/>
      </w:rPr>
      <w:t>Evaluator Guide</w:t>
    </w:r>
    <w:r w:rsidR="00B11DC4" w:rsidRPr="00D53F18">
      <w:rPr>
        <w:rFonts w:ascii="Calibri" w:hAnsi="Calibri" w:cs="Calibri"/>
        <w:color w:val="005288"/>
      </w:rPr>
      <w:tab/>
      <w:t>Shiver Me Timbers! LTC/</w:t>
    </w:r>
    <w:r w:rsidR="0050467F" w:rsidRPr="00D53F18">
      <w:rPr>
        <w:rFonts w:ascii="Calibri" w:hAnsi="Calibri" w:cs="Calibri"/>
        <w:color w:val="005288"/>
      </w:rPr>
      <w:t>SNF</w:t>
    </w:r>
    <w:r w:rsidR="00B11DC4" w:rsidRPr="00D53F18">
      <w:rPr>
        <w:rFonts w:ascii="Calibri" w:hAnsi="Calibri" w:cs="Calibri"/>
        <w:color w:val="005288"/>
      </w:rPr>
      <w:t xml:space="preserve"> Earthquake Exercise</w:t>
    </w:r>
  </w:p>
  <w:p w14:paraId="1F9D0944" w14:textId="77777777" w:rsidR="00B11DC4" w:rsidRDefault="00B11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66ABE3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2" w15:restartNumberingAfterBreak="0">
    <w:nsid w:val="FFFFFF89"/>
    <w:multiLevelType w:val="singleLevel"/>
    <w:tmpl w:val="682A6B3C"/>
    <w:lvl w:ilvl="0">
      <w:start w:val="1"/>
      <w:numFmt w:val="bullet"/>
      <w:lvlText w:val=""/>
      <w:lvlJc w:val="left"/>
      <w:pPr>
        <w:ind w:left="720" w:hanging="360"/>
      </w:pPr>
      <w:rPr>
        <w:rFonts w:ascii="Symbol" w:hAnsi="Symbol" w:hint="default"/>
        <w:color w:val="auto"/>
      </w:rPr>
    </w:lvl>
  </w:abstractNum>
  <w:abstractNum w:abstractNumId="3" w15:restartNumberingAfterBreak="0">
    <w:nsid w:val="037668FA"/>
    <w:multiLevelType w:val="hybridMultilevel"/>
    <w:tmpl w:val="3C70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E960C3"/>
    <w:multiLevelType w:val="hybridMultilevel"/>
    <w:tmpl w:val="D73A5EC8"/>
    <w:lvl w:ilvl="0" w:tplc="5BD218F6">
      <w:start w:val="1"/>
      <w:numFmt w:val="bullet"/>
      <w:lvlText w:val="-"/>
      <w:lvlJc w:val="left"/>
      <w:pPr>
        <w:ind w:left="340" w:hanging="360"/>
      </w:pPr>
      <w:rPr>
        <w:rFonts w:ascii="Calibri" w:eastAsia="Times New Roman" w:hAnsi="Calibri" w:cs="Calibri"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6"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75CB8"/>
    <w:multiLevelType w:val="hybridMultilevel"/>
    <w:tmpl w:val="8DA68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920B7E"/>
    <w:multiLevelType w:val="hybridMultilevel"/>
    <w:tmpl w:val="E1A89A0C"/>
    <w:lvl w:ilvl="0" w:tplc="91DAF4EE">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6D57DB"/>
    <w:multiLevelType w:val="hybridMultilevel"/>
    <w:tmpl w:val="58DEC558"/>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EB3936"/>
    <w:multiLevelType w:val="hybridMultilevel"/>
    <w:tmpl w:val="1E3E8B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C738683C">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47F53"/>
    <w:multiLevelType w:val="hybridMultilevel"/>
    <w:tmpl w:val="3AC615B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CE12D6"/>
    <w:multiLevelType w:val="hybridMultilevel"/>
    <w:tmpl w:val="EC12135C"/>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211858">
    <w:abstractNumId w:val="4"/>
  </w:num>
  <w:num w:numId="2" w16cid:durableId="212817375">
    <w:abstractNumId w:val="1"/>
  </w:num>
  <w:num w:numId="3" w16cid:durableId="1249773519">
    <w:abstractNumId w:val="6"/>
  </w:num>
  <w:num w:numId="4" w16cid:durableId="42950233">
    <w:abstractNumId w:val="9"/>
  </w:num>
  <w:num w:numId="5" w16cid:durableId="1256669016">
    <w:abstractNumId w:val="14"/>
  </w:num>
  <w:num w:numId="6" w16cid:durableId="483201570">
    <w:abstractNumId w:val="10"/>
  </w:num>
  <w:num w:numId="7" w16cid:durableId="484857544">
    <w:abstractNumId w:val="13"/>
  </w:num>
  <w:num w:numId="8" w16cid:durableId="462575686">
    <w:abstractNumId w:val="8"/>
  </w:num>
  <w:num w:numId="9" w16cid:durableId="828788485">
    <w:abstractNumId w:val="2"/>
  </w:num>
  <w:num w:numId="10" w16cid:durableId="2044012678">
    <w:abstractNumId w:val="11"/>
  </w:num>
  <w:num w:numId="11" w16cid:durableId="142159557">
    <w:abstractNumId w:val="12"/>
  </w:num>
  <w:num w:numId="12" w16cid:durableId="475688648">
    <w:abstractNumId w:val="5"/>
  </w:num>
  <w:num w:numId="13" w16cid:durableId="214435331">
    <w:abstractNumId w:val="0"/>
  </w:num>
  <w:num w:numId="14" w16cid:durableId="1292443724">
    <w:abstractNumId w:val="4"/>
  </w:num>
  <w:num w:numId="15" w16cid:durableId="2129735559">
    <w:abstractNumId w:val="3"/>
  </w:num>
  <w:num w:numId="16" w16cid:durableId="46344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C4"/>
    <w:rsid w:val="00011DF1"/>
    <w:rsid w:val="000553A8"/>
    <w:rsid w:val="0006366E"/>
    <w:rsid w:val="000B5A33"/>
    <w:rsid w:val="000C7F42"/>
    <w:rsid w:val="001249CC"/>
    <w:rsid w:val="00151E0F"/>
    <w:rsid w:val="0016136E"/>
    <w:rsid w:val="001963FF"/>
    <w:rsid w:val="001A7D53"/>
    <w:rsid w:val="001F060D"/>
    <w:rsid w:val="002215D1"/>
    <w:rsid w:val="002253AC"/>
    <w:rsid w:val="0023088A"/>
    <w:rsid w:val="00267E87"/>
    <w:rsid w:val="00287F2D"/>
    <w:rsid w:val="00295C93"/>
    <w:rsid w:val="003220D6"/>
    <w:rsid w:val="0032359B"/>
    <w:rsid w:val="00364938"/>
    <w:rsid w:val="003934D6"/>
    <w:rsid w:val="003B6922"/>
    <w:rsid w:val="003C4925"/>
    <w:rsid w:val="00405E30"/>
    <w:rsid w:val="00450427"/>
    <w:rsid w:val="00485E2E"/>
    <w:rsid w:val="004A26D4"/>
    <w:rsid w:val="0050467F"/>
    <w:rsid w:val="00552534"/>
    <w:rsid w:val="00580B4A"/>
    <w:rsid w:val="005C6B6B"/>
    <w:rsid w:val="005E22A6"/>
    <w:rsid w:val="0061249D"/>
    <w:rsid w:val="0068032B"/>
    <w:rsid w:val="00684F72"/>
    <w:rsid w:val="006F7353"/>
    <w:rsid w:val="007A0396"/>
    <w:rsid w:val="007A061F"/>
    <w:rsid w:val="007E3D49"/>
    <w:rsid w:val="00833440"/>
    <w:rsid w:val="00865969"/>
    <w:rsid w:val="00891FEB"/>
    <w:rsid w:val="008B6101"/>
    <w:rsid w:val="008B718D"/>
    <w:rsid w:val="008C674E"/>
    <w:rsid w:val="00974994"/>
    <w:rsid w:val="00995FCF"/>
    <w:rsid w:val="009A334F"/>
    <w:rsid w:val="009A5FE4"/>
    <w:rsid w:val="00A17FCD"/>
    <w:rsid w:val="00A21D26"/>
    <w:rsid w:val="00A51CF3"/>
    <w:rsid w:val="00AA630F"/>
    <w:rsid w:val="00AB441C"/>
    <w:rsid w:val="00AB718B"/>
    <w:rsid w:val="00B11DC4"/>
    <w:rsid w:val="00B211DF"/>
    <w:rsid w:val="00B22295"/>
    <w:rsid w:val="00B9488E"/>
    <w:rsid w:val="00BF2AC6"/>
    <w:rsid w:val="00C06C62"/>
    <w:rsid w:val="00C6461C"/>
    <w:rsid w:val="00C75DCF"/>
    <w:rsid w:val="00CB1BA5"/>
    <w:rsid w:val="00CB6839"/>
    <w:rsid w:val="00CD3B6A"/>
    <w:rsid w:val="00CE5672"/>
    <w:rsid w:val="00D11A1F"/>
    <w:rsid w:val="00D53F18"/>
    <w:rsid w:val="00D860D5"/>
    <w:rsid w:val="00DA40FF"/>
    <w:rsid w:val="00DA7BA0"/>
    <w:rsid w:val="00DC21C6"/>
    <w:rsid w:val="00DE74E3"/>
    <w:rsid w:val="00E13FED"/>
    <w:rsid w:val="00E40F7B"/>
    <w:rsid w:val="00E45488"/>
    <w:rsid w:val="00E82B6E"/>
    <w:rsid w:val="00EA3597"/>
    <w:rsid w:val="00ED0749"/>
    <w:rsid w:val="00EE50B5"/>
    <w:rsid w:val="00EF59AD"/>
    <w:rsid w:val="00F3358E"/>
    <w:rsid w:val="00F604D5"/>
    <w:rsid w:val="00F70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55FB"/>
  <w15:chartTrackingRefBased/>
  <w15:docId w15:val="{1E17CCBC-FC16-C84D-953D-C17B0F12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1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C4"/>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1"/>
    <w:basedOn w:val="Normal"/>
    <w:next w:val="Normal"/>
    <w:link w:val="Heading7Char"/>
    <w:uiPriority w:val="9"/>
    <w:unhideWhenUsed/>
    <w:qFormat/>
    <w:rsid w:val="00B1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1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C4"/>
    <w:rPr>
      <w:rFonts w:eastAsiaTheme="majorEastAsia" w:cstheme="majorBidi"/>
      <w:i/>
      <w:iCs/>
      <w:color w:val="595959" w:themeColor="text1" w:themeTint="A6"/>
    </w:rPr>
  </w:style>
  <w:style w:type="character" w:customStyle="1" w:styleId="Heading7Char">
    <w:name w:val="Heading 7 Char"/>
    <w:aliases w:val="Appendix1 Char"/>
    <w:basedOn w:val="DefaultParagraphFont"/>
    <w:link w:val="Heading7"/>
    <w:uiPriority w:val="9"/>
    <w:semiHidden/>
    <w:rsid w:val="00B1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C4"/>
    <w:rPr>
      <w:rFonts w:eastAsiaTheme="majorEastAsia" w:cstheme="majorBidi"/>
      <w:color w:val="272727" w:themeColor="text1" w:themeTint="D8"/>
    </w:rPr>
  </w:style>
  <w:style w:type="paragraph" w:styleId="Title">
    <w:name w:val="Title"/>
    <w:basedOn w:val="Normal"/>
    <w:next w:val="Normal"/>
    <w:link w:val="TitleChar"/>
    <w:uiPriority w:val="10"/>
    <w:qFormat/>
    <w:rsid w:val="00B1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C4"/>
    <w:pPr>
      <w:spacing w:before="160"/>
      <w:jc w:val="center"/>
    </w:pPr>
    <w:rPr>
      <w:i/>
      <w:iCs/>
      <w:color w:val="404040" w:themeColor="text1" w:themeTint="BF"/>
    </w:rPr>
  </w:style>
  <w:style w:type="character" w:customStyle="1" w:styleId="QuoteChar">
    <w:name w:val="Quote Char"/>
    <w:basedOn w:val="DefaultParagraphFont"/>
    <w:link w:val="Quote"/>
    <w:uiPriority w:val="29"/>
    <w:rsid w:val="00B11DC4"/>
    <w:rPr>
      <w:i/>
      <w:iCs/>
      <w:color w:val="404040" w:themeColor="text1" w:themeTint="BF"/>
    </w:rPr>
  </w:style>
  <w:style w:type="paragraph" w:styleId="ListParagraph">
    <w:name w:val="List Paragraph"/>
    <w:aliases w:val="Number Bullet"/>
    <w:basedOn w:val="Normal"/>
    <w:link w:val="ListParagraphChar"/>
    <w:uiPriority w:val="34"/>
    <w:qFormat/>
    <w:rsid w:val="00B11DC4"/>
    <w:pPr>
      <w:ind w:left="720"/>
      <w:contextualSpacing/>
    </w:pPr>
  </w:style>
  <w:style w:type="character" w:styleId="IntenseEmphasis">
    <w:name w:val="Intense Emphasis"/>
    <w:basedOn w:val="DefaultParagraphFont"/>
    <w:uiPriority w:val="21"/>
    <w:qFormat/>
    <w:rsid w:val="00B11DC4"/>
    <w:rPr>
      <w:i/>
      <w:iCs/>
      <w:color w:val="0F4761" w:themeColor="accent1" w:themeShade="BF"/>
    </w:rPr>
  </w:style>
  <w:style w:type="paragraph" w:styleId="IntenseQuote">
    <w:name w:val="Intense Quote"/>
    <w:basedOn w:val="Normal"/>
    <w:next w:val="Normal"/>
    <w:link w:val="IntenseQuoteChar"/>
    <w:uiPriority w:val="30"/>
    <w:qFormat/>
    <w:rsid w:val="00B1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C4"/>
    <w:rPr>
      <w:i/>
      <w:iCs/>
      <w:color w:val="0F4761" w:themeColor="accent1" w:themeShade="BF"/>
    </w:rPr>
  </w:style>
  <w:style w:type="character" w:styleId="IntenseReference">
    <w:name w:val="Intense Reference"/>
    <w:basedOn w:val="DefaultParagraphFont"/>
    <w:uiPriority w:val="32"/>
    <w:qFormat/>
    <w:rsid w:val="00B11DC4"/>
    <w:rPr>
      <w:b/>
      <w:bCs/>
      <w:smallCaps/>
      <w:color w:val="0F4761" w:themeColor="accent1" w:themeShade="BF"/>
      <w:spacing w:val="5"/>
    </w:rPr>
  </w:style>
  <w:style w:type="paragraph" w:styleId="ListBullet">
    <w:name w:val="List Bullet"/>
    <w:basedOn w:val="Normal"/>
    <w:qFormat/>
    <w:rsid w:val="00B11DC4"/>
    <w:pPr>
      <w:numPr>
        <w:numId w:val="1"/>
      </w:numPr>
      <w:spacing w:after="12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qFormat/>
    <w:rsid w:val="00B11DC4"/>
    <w:pPr>
      <w:spacing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B11DC4"/>
    <w:rPr>
      <w:rFonts w:ascii="Times New Roman" w:eastAsia="Times New Roman" w:hAnsi="Times New Roman" w:cs="Times New Roman"/>
      <w:kern w:val="0"/>
      <w14:ligatures w14:val="none"/>
    </w:rPr>
  </w:style>
  <w:style w:type="paragraph" w:styleId="Header">
    <w:name w:val="header"/>
    <w:basedOn w:val="Normal"/>
    <w:link w:val="HeaderChar"/>
    <w:unhideWhenUsed/>
    <w:rsid w:val="00B11DC4"/>
    <w:pPr>
      <w:tabs>
        <w:tab w:val="center" w:pos="4680"/>
        <w:tab w:val="right" w:pos="9360"/>
      </w:tabs>
      <w:spacing w:after="0" w:line="240" w:lineRule="auto"/>
    </w:pPr>
  </w:style>
  <w:style w:type="character" w:customStyle="1" w:styleId="HeaderChar">
    <w:name w:val="Header Char"/>
    <w:basedOn w:val="DefaultParagraphFont"/>
    <w:link w:val="Header"/>
    <w:rsid w:val="00B11DC4"/>
  </w:style>
  <w:style w:type="paragraph" w:styleId="Footer">
    <w:name w:val="footer"/>
    <w:basedOn w:val="Normal"/>
    <w:link w:val="FooterChar"/>
    <w:unhideWhenUsed/>
    <w:rsid w:val="00B11DC4"/>
    <w:pPr>
      <w:tabs>
        <w:tab w:val="center" w:pos="4680"/>
        <w:tab w:val="right" w:pos="9360"/>
      </w:tabs>
      <w:spacing w:after="0" w:line="240" w:lineRule="auto"/>
    </w:pPr>
  </w:style>
  <w:style w:type="character" w:customStyle="1" w:styleId="FooterChar">
    <w:name w:val="Footer Char"/>
    <w:basedOn w:val="DefaultParagraphFont"/>
    <w:link w:val="Footer"/>
    <w:rsid w:val="00B11DC4"/>
  </w:style>
  <w:style w:type="table" w:styleId="TableGrid">
    <w:name w:val="Table Grid"/>
    <w:basedOn w:val="TableNormal"/>
    <w:rsid w:val="005525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552534"/>
    <w:pPr>
      <w:numPr>
        <w:numId w:val="2"/>
      </w:numPr>
      <w:spacing w:after="60"/>
    </w:pPr>
    <w:rPr>
      <w:rFonts w:eastAsiaTheme="minorHAnsi" w:cstheme="minorBidi"/>
      <w:szCs w:val="22"/>
    </w:rPr>
  </w:style>
  <w:style w:type="paragraph" w:styleId="ListBullet2">
    <w:name w:val="List Bullet 2"/>
    <w:basedOn w:val="Normal"/>
    <w:uiPriority w:val="99"/>
    <w:semiHidden/>
    <w:unhideWhenUsed/>
    <w:rsid w:val="007A0396"/>
    <w:pPr>
      <w:numPr>
        <w:numId w:val="13"/>
      </w:numPr>
      <w:contextualSpacing/>
    </w:pPr>
  </w:style>
  <w:style w:type="character" w:customStyle="1" w:styleId="ListParagraphChar">
    <w:name w:val="List Paragraph Char"/>
    <w:aliases w:val="Number Bullet Char"/>
    <w:basedOn w:val="DefaultParagraphFont"/>
    <w:link w:val="ListParagraph"/>
    <w:uiPriority w:val="34"/>
    <w:locked/>
    <w:rsid w:val="00B211DF"/>
  </w:style>
  <w:style w:type="character" w:styleId="Hyperlink">
    <w:name w:val="Hyperlink"/>
    <w:uiPriority w:val="99"/>
    <w:rsid w:val="00A51CF3"/>
    <w:rPr>
      <w:color w:val="0000FF"/>
      <w:u w:val="single"/>
    </w:rPr>
  </w:style>
  <w:style w:type="character" w:styleId="PageNumber">
    <w:name w:val="page number"/>
    <w:basedOn w:val="DefaultParagraphFont"/>
    <w:semiHidden/>
    <w:rsid w:val="00D53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r.hhs.gov/HealthCareReadiness/guidance/Documents/Health-Care-Preparedness-and-Response-Capabilities-for-Health-Care-Coalitions.pdf" TargetMode="External"/><Relationship Id="rId3" Type="http://schemas.openxmlformats.org/officeDocument/2006/relationships/settings" Target="settings.xml"/><Relationship Id="rId7" Type="http://schemas.openxmlformats.org/officeDocument/2006/relationships/hyperlink" Target="https://www.cms.gov/files/document/qso-21-15-al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776</Words>
  <Characters>4615</Characters>
  <Application>Microsoft Office Word</Application>
  <DocSecurity>0</DocSecurity>
  <Lines>135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Lord</dc:creator>
  <cp:keywords/>
  <dc:description/>
  <cp:lastModifiedBy>Jennifer Lord</cp:lastModifiedBy>
  <cp:revision>32</cp:revision>
  <dcterms:created xsi:type="dcterms:W3CDTF">2024-09-20T18:43:00Z</dcterms:created>
  <dcterms:modified xsi:type="dcterms:W3CDTF">2026-07-15T19:10:00Z</dcterms:modified>
</cp:coreProperties>
</file>