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1B71B244" w:rsidR="00552534" w:rsidRPr="00331C34" w:rsidRDefault="00B11DC4" w:rsidP="00552534">
      <w:pPr>
        <w:pStyle w:val="Heading1"/>
        <w:spacing w:before="0" w:after="0"/>
        <w:jc w:val="center"/>
        <w:rPr>
          <w:rFonts w:ascii="Calibri" w:hAnsi="Calibri" w:cs="Calibri"/>
          <w:b/>
          <w:bCs/>
        </w:rPr>
      </w:pPr>
      <w:r w:rsidRPr="00331C34">
        <w:rPr>
          <w:rFonts w:ascii="Calibri" w:hAnsi="Calibri" w:cs="Calibri"/>
          <w:b/>
          <w:bCs/>
        </w:rPr>
        <w:t xml:space="preserve">Shiver Me Timbers! </w:t>
      </w:r>
      <w:r w:rsidR="00E94929" w:rsidRPr="00331C34">
        <w:rPr>
          <w:rFonts w:ascii="Calibri" w:hAnsi="Calibri" w:cs="Calibri"/>
          <w:b/>
          <w:bCs/>
        </w:rPr>
        <w:t>LTC/</w:t>
      </w:r>
      <w:r w:rsidR="00C45233" w:rsidRPr="00331C34">
        <w:rPr>
          <w:rFonts w:ascii="Calibri" w:hAnsi="Calibri" w:cs="Calibri"/>
          <w:b/>
          <w:bCs/>
        </w:rPr>
        <w:t>SNF</w:t>
      </w:r>
      <w:r w:rsidRPr="00331C34">
        <w:rPr>
          <w:rFonts w:ascii="Calibri" w:hAnsi="Calibri" w:cs="Calibri"/>
          <w:b/>
          <w:bCs/>
        </w:rPr>
        <w:t xml:space="preserve"> Earthquake Exercis</w:t>
      </w:r>
      <w:r w:rsidR="00552534" w:rsidRPr="00331C34">
        <w:rPr>
          <w:rFonts w:ascii="Calibri" w:hAnsi="Calibri" w:cs="Calibri"/>
          <w:b/>
          <w:bCs/>
        </w:rPr>
        <w:t>e</w:t>
      </w:r>
    </w:p>
    <w:p w14:paraId="46AF579F" w14:textId="273F90FD" w:rsidR="00552534" w:rsidRPr="00331C34" w:rsidRDefault="00E07FB8" w:rsidP="00552534">
      <w:pPr>
        <w:jc w:val="center"/>
        <w:rPr>
          <w:rFonts w:ascii="Calibri" w:eastAsiaTheme="majorEastAsia" w:hAnsi="Calibri" w:cs="Calibri"/>
          <w:b/>
          <w:bCs/>
          <w:color w:val="0F4761" w:themeColor="accent1" w:themeShade="BF"/>
          <w:sz w:val="40"/>
          <w:szCs w:val="40"/>
        </w:rPr>
      </w:pPr>
      <w:r>
        <w:rPr>
          <w:rFonts w:ascii="Calibri" w:eastAsiaTheme="majorEastAsia" w:hAnsi="Calibri" w:cs="Calibri"/>
          <w:b/>
          <w:bCs/>
          <w:color w:val="0F4761" w:themeColor="accent1" w:themeShade="BF"/>
          <w:sz w:val="40"/>
          <w:szCs w:val="40"/>
        </w:rPr>
        <w:t>Participant</w:t>
      </w:r>
      <w:r w:rsidR="009803F1" w:rsidRPr="00331C34">
        <w:rPr>
          <w:rFonts w:ascii="Calibri" w:eastAsiaTheme="majorEastAsia" w:hAnsi="Calibri" w:cs="Calibri"/>
          <w:b/>
          <w:bCs/>
          <w:color w:val="0F4761" w:themeColor="accent1" w:themeShade="BF"/>
          <w:sz w:val="40"/>
          <w:szCs w:val="40"/>
        </w:rPr>
        <w:t xml:space="preserve"> Information and Guidance</w:t>
      </w:r>
    </w:p>
    <w:p w14:paraId="07B1C348" w14:textId="29775EBB" w:rsidR="00B11DC4" w:rsidRPr="00C45233" w:rsidRDefault="00B11DC4" w:rsidP="00B11DC4">
      <w:pPr>
        <w:pStyle w:val="BodyText"/>
        <w:jc w:val="both"/>
        <w:rPr>
          <w:rFonts w:ascii="Calibri" w:hAnsi="Calibri" w:cs="Calibri"/>
        </w:rPr>
      </w:pPr>
      <w:r w:rsidRPr="00C45233">
        <w:rPr>
          <w:rFonts w:ascii="Calibri" w:hAnsi="Calibri" w:cs="Calibri"/>
        </w:rPr>
        <w:t>This exercise will test readiness for and response to an earthquake that may impact your workplace.</w:t>
      </w:r>
      <w:r w:rsidR="00552534" w:rsidRPr="00C45233">
        <w:rPr>
          <w:rFonts w:ascii="Calibri" w:hAnsi="Calibri" w:cs="Calibri"/>
        </w:rPr>
        <w:t xml:space="preserve"> </w:t>
      </w:r>
    </w:p>
    <w:p w14:paraId="065BFE19" w14:textId="77777777" w:rsidR="009803F1" w:rsidRPr="00C45233" w:rsidRDefault="009803F1" w:rsidP="009803F1">
      <w:pPr>
        <w:pStyle w:val="Heading2"/>
        <w:rPr>
          <w:rFonts w:ascii="Calibri" w:hAnsi="Calibri" w:cs="Calibri"/>
        </w:rPr>
      </w:pPr>
      <w:r w:rsidRPr="00C45233">
        <w:rPr>
          <w:rFonts w:ascii="Calibri" w:hAnsi="Calibri" w:cs="Calibri"/>
        </w:rPr>
        <w:t>Exercise Rules</w:t>
      </w:r>
    </w:p>
    <w:p w14:paraId="122FBAA9" w14:textId="77777777" w:rsidR="009803F1" w:rsidRPr="00C45233" w:rsidRDefault="009803F1" w:rsidP="009803F1">
      <w:pPr>
        <w:pStyle w:val="BodyText"/>
        <w:jc w:val="both"/>
        <w:rPr>
          <w:rFonts w:ascii="Calibri" w:hAnsi="Calibri" w:cs="Calibri"/>
        </w:rPr>
      </w:pPr>
      <w:r w:rsidRPr="00C45233">
        <w:rPr>
          <w:rFonts w:ascii="Calibri" w:hAnsi="Calibri" w:cs="Calibri"/>
        </w:rPr>
        <w:t>The following general rules govern exercise play:</w:t>
      </w:r>
    </w:p>
    <w:p w14:paraId="4C189400" w14:textId="77777777" w:rsidR="009803F1" w:rsidRPr="00C45233" w:rsidRDefault="009803F1" w:rsidP="009803F1">
      <w:pPr>
        <w:pStyle w:val="ListBullet"/>
        <w:jc w:val="both"/>
        <w:rPr>
          <w:rFonts w:ascii="Calibri" w:hAnsi="Calibri" w:cs="Calibri"/>
        </w:rPr>
      </w:pPr>
      <w:r w:rsidRPr="00C45233">
        <w:rPr>
          <w:rFonts w:ascii="Calibri" w:hAnsi="Calibri" w:cs="Calibri"/>
          <w:b/>
          <w:bCs/>
        </w:rPr>
        <w:t>Real-world emergency actions take priority over exercise actions</w:t>
      </w:r>
      <w:r w:rsidRPr="00C45233">
        <w:rPr>
          <w:rFonts w:ascii="Calibri" w:hAnsi="Calibri" w:cs="Calibri"/>
        </w:rPr>
        <w:t>.</w:t>
      </w:r>
    </w:p>
    <w:p w14:paraId="65F29D16" w14:textId="77777777" w:rsidR="009803F1" w:rsidRPr="00C45233" w:rsidRDefault="009803F1" w:rsidP="009803F1">
      <w:pPr>
        <w:pStyle w:val="ListBullet"/>
        <w:jc w:val="both"/>
        <w:rPr>
          <w:rFonts w:ascii="Calibri" w:hAnsi="Calibri" w:cs="Calibri"/>
        </w:rPr>
      </w:pPr>
      <w:r w:rsidRPr="00C45233">
        <w:rPr>
          <w:rFonts w:ascii="Calibri" w:hAnsi="Calibri" w:cs="Calibri"/>
        </w:rPr>
        <w:t>Exercise players will comply with real-world emergency procedures, unless otherwise directed by the control staff.</w:t>
      </w:r>
    </w:p>
    <w:p w14:paraId="27815413" w14:textId="77777777" w:rsidR="009803F1" w:rsidRPr="00C45233" w:rsidRDefault="009803F1" w:rsidP="009803F1">
      <w:pPr>
        <w:pStyle w:val="ListBullet"/>
        <w:jc w:val="both"/>
        <w:rPr>
          <w:rFonts w:ascii="Calibri" w:hAnsi="Calibri" w:cs="Calibri"/>
          <w:b/>
        </w:rPr>
      </w:pPr>
      <w:r w:rsidRPr="00C45233">
        <w:rPr>
          <w:rFonts w:ascii="Calibri" w:hAnsi="Calibri" w:cs="Calibri"/>
        </w:rPr>
        <w:t xml:space="preserve">All communications (including written, radio, telephone, and e-mail) during the exercise will begin and end with the statement </w:t>
      </w:r>
      <w:r w:rsidRPr="00C45233">
        <w:rPr>
          <w:rFonts w:ascii="Calibri" w:hAnsi="Calibri" w:cs="Calibri"/>
          <w:b/>
        </w:rPr>
        <w:t>“This is an exercise.”</w:t>
      </w:r>
    </w:p>
    <w:p w14:paraId="278312C7" w14:textId="77777777" w:rsidR="009803F1" w:rsidRPr="00C45233" w:rsidRDefault="009803F1" w:rsidP="009803F1">
      <w:pPr>
        <w:pStyle w:val="Heading2"/>
        <w:rPr>
          <w:rFonts w:ascii="Calibri" w:hAnsi="Calibri" w:cs="Calibri"/>
        </w:rPr>
      </w:pPr>
      <w:r w:rsidRPr="00C45233">
        <w:rPr>
          <w:rFonts w:ascii="Calibri" w:hAnsi="Calibri" w:cs="Calibri"/>
        </w:rPr>
        <w:t>Players Instructions</w:t>
      </w:r>
    </w:p>
    <w:p w14:paraId="6A7426C5" w14:textId="77777777" w:rsidR="009803F1" w:rsidRPr="00C45233" w:rsidRDefault="009803F1" w:rsidP="009803F1">
      <w:pPr>
        <w:pStyle w:val="BodyText"/>
        <w:jc w:val="both"/>
        <w:rPr>
          <w:rFonts w:ascii="Calibri" w:hAnsi="Calibri" w:cs="Calibri"/>
        </w:rPr>
      </w:pPr>
      <w:r w:rsidRPr="00C45233">
        <w:rPr>
          <w:rFonts w:ascii="Calibri" w:hAnsi="Calibri" w:cs="Calibri"/>
        </w:rPr>
        <w:t>Players should follow guidelines before, during, and after the exercise to ensure a safe and effective exercise.</w:t>
      </w:r>
    </w:p>
    <w:p w14:paraId="0500428A" w14:textId="77777777" w:rsidR="009803F1" w:rsidRPr="00C45233" w:rsidRDefault="009803F1" w:rsidP="009803F1">
      <w:pPr>
        <w:pStyle w:val="Heading3"/>
        <w:rPr>
          <w:rFonts w:ascii="Calibri" w:hAnsi="Calibri" w:cs="Calibri"/>
        </w:rPr>
      </w:pPr>
      <w:r w:rsidRPr="00C45233">
        <w:rPr>
          <w:rFonts w:ascii="Calibri" w:hAnsi="Calibri" w:cs="Calibri"/>
        </w:rPr>
        <w:t>Before the Exercise</w:t>
      </w:r>
    </w:p>
    <w:p w14:paraId="76055BFB" w14:textId="77777777" w:rsidR="009803F1" w:rsidRPr="00C45233" w:rsidRDefault="009803F1" w:rsidP="009803F1">
      <w:pPr>
        <w:pStyle w:val="ListBullet"/>
        <w:jc w:val="both"/>
        <w:rPr>
          <w:rFonts w:ascii="Calibri" w:hAnsi="Calibri" w:cs="Calibri"/>
        </w:rPr>
      </w:pPr>
      <w:r w:rsidRPr="00C45233">
        <w:rPr>
          <w:rFonts w:ascii="Calibri" w:hAnsi="Calibri" w:cs="Calibri"/>
        </w:rPr>
        <w:t>Review appropriate organizational plans, procedures, and exercise support documents.</w:t>
      </w:r>
    </w:p>
    <w:p w14:paraId="46A6A0B2" w14:textId="77777777" w:rsidR="009803F1" w:rsidRPr="00C45233" w:rsidRDefault="009803F1" w:rsidP="009803F1">
      <w:pPr>
        <w:pStyle w:val="ListBullet"/>
        <w:jc w:val="both"/>
        <w:rPr>
          <w:rFonts w:ascii="Calibri" w:hAnsi="Calibri" w:cs="Calibri"/>
        </w:rPr>
      </w:pPr>
      <w:r w:rsidRPr="00C45233">
        <w:rPr>
          <w:rFonts w:ascii="Calibri" w:hAnsi="Calibri" w:cs="Calibri"/>
        </w:rPr>
        <w:t>Sign in when you arrive to acknowledge your participation.</w:t>
      </w:r>
    </w:p>
    <w:p w14:paraId="016FB7E4" w14:textId="77777777" w:rsidR="009803F1" w:rsidRPr="00C45233" w:rsidRDefault="009803F1" w:rsidP="009803F1">
      <w:pPr>
        <w:pStyle w:val="Heading3"/>
        <w:rPr>
          <w:rFonts w:ascii="Calibri" w:hAnsi="Calibri" w:cs="Calibri"/>
        </w:rPr>
      </w:pPr>
      <w:r w:rsidRPr="00C45233">
        <w:rPr>
          <w:rFonts w:ascii="Calibri" w:hAnsi="Calibri" w:cs="Calibri"/>
        </w:rPr>
        <w:t>During the Exercise</w:t>
      </w:r>
    </w:p>
    <w:p w14:paraId="35EE5688" w14:textId="77777777" w:rsidR="009803F1" w:rsidRPr="00C45233" w:rsidRDefault="009803F1" w:rsidP="009803F1">
      <w:pPr>
        <w:pStyle w:val="ListBullet"/>
        <w:jc w:val="both"/>
        <w:rPr>
          <w:rFonts w:ascii="Calibri" w:hAnsi="Calibri" w:cs="Calibri"/>
        </w:rPr>
      </w:pPr>
      <w:r w:rsidRPr="00C45233">
        <w:rPr>
          <w:rFonts w:ascii="Calibri" w:hAnsi="Calibri" w:cs="Calibri"/>
        </w:rPr>
        <w:t xml:space="preserve">If there is a real-world emergency during exercise play, say “Real World Emergency” so that the Leader or Exercise Coordinator is aware. Then respond to the emergency following the procedures for your facility or organization. The Leader or Exercise Coordinator will determine </w:t>
      </w:r>
      <w:proofErr w:type="gramStart"/>
      <w:r w:rsidRPr="00C45233">
        <w:rPr>
          <w:rFonts w:ascii="Calibri" w:hAnsi="Calibri" w:cs="Calibri"/>
        </w:rPr>
        <w:t>if and when</w:t>
      </w:r>
      <w:proofErr w:type="gramEnd"/>
      <w:r w:rsidRPr="00C45233">
        <w:rPr>
          <w:rFonts w:ascii="Calibri" w:hAnsi="Calibri" w:cs="Calibri"/>
        </w:rPr>
        <w:t xml:space="preserve"> it is safe to resume exercise play.  They will also communicate with any external partners that may be participating in the exercise regarding the status of play.</w:t>
      </w:r>
    </w:p>
    <w:p w14:paraId="137A7BCC" w14:textId="77777777" w:rsidR="009803F1" w:rsidRPr="00C45233" w:rsidRDefault="009803F1" w:rsidP="009803F1">
      <w:pPr>
        <w:pStyle w:val="ListBullet"/>
        <w:jc w:val="both"/>
        <w:rPr>
          <w:rFonts w:ascii="Calibri" w:hAnsi="Calibri" w:cs="Calibri"/>
        </w:rPr>
      </w:pPr>
      <w:r w:rsidRPr="00C45233">
        <w:rPr>
          <w:rFonts w:ascii="Calibri" w:hAnsi="Calibri" w:cs="Calibri"/>
        </w:rPr>
        <w:t>Respond to exercise events and information as if the emergency were real, unless otherwise directed by an exercise controller.</w:t>
      </w:r>
    </w:p>
    <w:p w14:paraId="5CEBFEA0" w14:textId="77777777" w:rsidR="009803F1" w:rsidRDefault="009803F1" w:rsidP="009803F1">
      <w:pPr>
        <w:pStyle w:val="ListBullet"/>
        <w:jc w:val="both"/>
        <w:rPr>
          <w:rFonts w:ascii="Calibri" w:hAnsi="Calibri" w:cs="Calibri"/>
        </w:rPr>
      </w:pPr>
      <w:r w:rsidRPr="00C45233">
        <w:rPr>
          <w:rFonts w:ascii="Calibri" w:hAnsi="Calibri" w:cs="Calibri"/>
        </w:rPr>
        <w:t>Controllers will give you only information they are specifically directed to disseminate. You are expected to obtain other necessary information through existing emergency information channels.</w:t>
      </w:r>
    </w:p>
    <w:p w14:paraId="6DAAED3F" w14:textId="4194CA77" w:rsidR="0002324F" w:rsidRPr="0002324F" w:rsidRDefault="0002324F" w:rsidP="0002324F">
      <w:pPr>
        <w:pStyle w:val="ListBullet"/>
        <w:jc w:val="both"/>
        <w:rPr>
          <w:rFonts w:ascii="Calibri" w:hAnsi="Calibri" w:cs="Calibri"/>
        </w:rPr>
      </w:pPr>
      <w:r w:rsidRPr="00D75CF4">
        <w:rPr>
          <w:rFonts w:ascii="Calibri" w:hAnsi="Calibri" w:cs="Calibri"/>
        </w:rPr>
        <w:t xml:space="preserve">If participating in Segment 2 you will find “Impact Cards” in your unit or department that you are to read and document following your ‘response’ to shaking. These impact cards </w:t>
      </w:r>
      <w:r w:rsidRPr="00D75CF4">
        <w:rPr>
          <w:rFonts w:ascii="Calibri" w:hAnsi="Calibri" w:cs="Calibri"/>
          <w:color w:val="000000" w:themeColor="text1"/>
        </w:rPr>
        <w:t>provide you with ‘structural damage or injury information from the earthquake’ that is to be reported to the department or unit lead.</w:t>
      </w:r>
    </w:p>
    <w:p w14:paraId="64941ED5" w14:textId="77777777" w:rsidR="009803F1" w:rsidRPr="00C45233" w:rsidRDefault="009803F1" w:rsidP="009803F1">
      <w:pPr>
        <w:pStyle w:val="ListBullet"/>
        <w:jc w:val="both"/>
        <w:rPr>
          <w:rFonts w:ascii="Calibri" w:hAnsi="Calibri" w:cs="Calibri"/>
        </w:rPr>
      </w:pPr>
      <w:r w:rsidRPr="00C45233">
        <w:rPr>
          <w:rFonts w:ascii="Calibri" w:hAnsi="Calibri" w:cs="Calibri"/>
        </w:rPr>
        <w:lastRenderedPageBreak/>
        <w:t>If you do not understand the scope of the exercise, or if you are uncertain about an organization’s participation in an exercise, ask a controller.</w:t>
      </w:r>
    </w:p>
    <w:p w14:paraId="216FC200" w14:textId="77777777" w:rsidR="009803F1" w:rsidRPr="00C45233" w:rsidRDefault="009803F1" w:rsidP="009803F1">
      <w:pPr>
        <w:pStyle w:val="ListBullet"/>
        <w:jc w:val="both"/>
        <w:rPr>
          <w:rFonts w:ascii="Calibri" w:hAnsi="Calibri" w:cs="Calibri"/>
        </w:rPr>
      </w:pPr>
      <w:r w:rsidRPr="00C45233">
        <w:rPr>
          <w:rFonts w:ascii="Calibri" w:hAnsi="Calibri" w:cs="Calibri"/>
        </w:rPr>
        <w:t>Parts of the scenario may seem implausible. Recognize that the exercise has objectives to satisfy and may require incorporation of unrealistic aspects. Every effort has been made by the exercise’s trusted agents to balance realism with safety and to create an effective learning and evaluation environment.</w:t>
      </w:r>
    </w:p>
    <w:p w14:paraId="57722DB3" w14:textId="77777777" w:rsidR="009803F1" w:rsidRPr="00C45233" w:rsidRDefault="009803F1" w:rsidP="009803F1">
      <w:pPr>
        <w:pStyle w:val="ListBullet"/>
        <w:jc w:val="both"/>
        <w:rPr>
          <w:rFonts w:ascii="Calibri" w:hAnsi="Calibri" w:cs="Calibri"/>
        </w:rPr>
      </w:pPr>
      <w:r w:rsidRPr="00C45233">
        <w:rPr>
          <w:rFonts w:ascii="Calibri" w:hAnsi="Calibri" w:cs="Calibri"/>
        </w:rPr>
        <w:t>All exercise communications will begin and end with the statement “</w:t>
      </w:r>
      <w:r w:rsidRPr="00C45233">
        <w:rPr>
          <w:rFonts w:ascii="Calibri" w:hAnsi="Calibri" w:cs="Calibri"/>
          <w:b/>
          <w:bCs/>
        </w:rPr>
        <w:t>This is an exercise.”</w:t>
      </w:r>
      <w:r w:rsidRPr="00C45233">
        <w:rPr>
          <w:rFonts w:ascii="Calibri" w:hAnsi="Calibri" w:cs="Calibri"/>
        </w:rPr>
        <w:t xml:space="preserve"> This precaution is taken so that anyone who overhears the conversation will not mistake exercise play for a real-world emergency.</w:t>
      </w:r>
    </w:p>
    <w:p w14:paraId="5250129A" w14:textId="77777777" w:rsidR="009803F1" w:rsidRPr="00C45233" w:rsidRDefault="009803F1" w:rsidP="009803F1">
      <w:pPr>
        <w:pStyle w:val="ListBullet"/>
        <w:jc w:val="both"/>
        <w:rPr>
          <w:rFonts w:ascii="Calibri" w:hAnsi="Calibri" w:cs="Calibri"/>
        </w:rPr>
      </w:pPr>
      <w:r w:rsidRPr="00C45233">
        <w:rPr>
          <w:rFonts w:ascii="Calibri" w:hAnsi="Calibri" w:cs="Calibri"/>
        </w:rPr>
        <w:t>Speak when you take an action. This procedure will ensure that evaluators are aware of critical actions as they occur.</w:t>
      </w:r>
    </w:p>
    <w:p w14:paraId="64E69155" w14:textId="77777777" w:rsidR="009803F1" w:rsidRPr="00C45233" w:rsidRDefault="009803F1" w:rsidP="009803F1">
      <w:pPr>
        <w:pStyle w:val="Heading3"/>
        <w:rPr>
          <w:rFonts w:ascii="Calibri" w:hAnsi="Calibri" w:cs="Calibri"/>
        </w:rPr>
      </w:pPr>
      <w:r w:rsidRPr="00C45233">
        <w:rPr>
          <w:rFonts w:ascii="Calibri" w:hAnsi="Calibri" w:cs="Calibri"/>
        </w:rPr>
        <w:t>After the Exercise</w:t>
      </w:r>
    </w:p>
    <w:p w14:paraId="7C625F96" w14:textId="77777777" w:rsidR="009803F1" w:rsidRPr="00C45233" w:rsidRDefault="009803F1" w:rsidP="009803F1">
      <w:pPr>
        <w:pStyle w:val="ListBullet"/>
        <w:jc w:val="both"/>
        <w:rPr>
          <w:rFonts w:ascii="Calibri" w:hAnsi="Calibri" w:cs="Calibri"/>
        </w:rPr>
      </w:pPr>
      <w:r w:rsidRPr="00C45233">
        <w:rPr>
          <w:rFonts w:ascii="Calibri" w:hAnsi="Calibri" w:cs="Calibri"/>
        </w:rPr>
        <w:t>Participate in the Debrief at your venue with controllers and evaluators.</w:t>
      </w:r>
    </w:p>
    <w:p w14:paraId="64FA0B68" w14:textId="77777777" w:rsidR="009803F1" w:rsidRPr="00C45233" w:rsidRDefault="009803F1" w:rsidP="009803F1">
      <w:pPr>
        <w:pStyle w:val="ListBullet"/>
        <w:jc w:val="both"/>
        <w:rPr>
          <w:rFonts w:ascii="Calibri" w:hAnsi="Calibri" w:cs="Calibri"/>
        </w:rPr>
      </w:pPr>
      <w:r w:rsidRPr="00C45233">
        <w:rPr>
          <w:rFonts w:ascii="Calibri" w:hAnsi="Calibri" w:cs="Calibri"/>
        </w:rPr>
        <w:t>Complete the Participant Feedback Form. This form allows you to comment candidly on emergency response activities and exercise effectiveness. Provide the completed form to a controller or evaluator.</w:t>
      </w:r>
    </w:p>
    <w:p w14:paraId="67946FAB" w14:textId="65390969" w:rsidR="009803F1" w:rsidRPr="00C45233" w:rsidRDefault="009803F1" w:rsidP="009803F1">
      <w:pPr>
        <w:pStyle w:val="ListBullet"/>
        <w:jc w:val="both"/>
        <w:rPr>
          <w:rFonts w:ascii="Calibri" w:hAnsi="Calibri" w:cs="Calibri"/>
        </w:rPr>
      </w:pPr>
      <w:r w:rsidRPr="00C45233">
        <w:rPr>
          <w:rFonts w:ascii="Calibri" w:hAnsi="Calibri" w:cs="Calibri"/>
        </w:rPr>
        <w:t xml:space="preserve">Provide any notes or materials generated from the exercise to your controller or evaluator for review and inclusion in the </w:t>
      </w:r>
      <w:proofErr w:type="gramStart"/>
      <w:r w:rsidR="00E60FC4" w:rsidRPr="00C45233">
        <w:rPr>
          <w:rFonts w:ascii="Calibri" w:hAnsi="Calibri" w:cs="Calibri"/>
        </w:rPr>
        <w:t>After Action</w:t>
      </w:r>
      <w:proofErr w:type="gramEnd"/>
      <w:r w:rsidR="00E60FC4" w:rsidRPr="00C45233">
        <w:rPr>
          <w:rFonts w:ascii="Calibri" w:hAnsi="Calibri" w:cs="Calibri"/>
        </w:rPr>
        <w:t xml:space="preserve"> Report</w:t>
      </w:r>
      <w:r w:rsidRPr="00C45233">
        <w:rPr>
          <w:rFonts w:ascii="Calibri" w:hAnsi="Calibri" w:cs="Calibri"/>
        </w:rPr>
        <w:t>.</w:t>
      </w:r>
    </w:p>
    <w:p w14:paraId="30B70E5B" w14:textId="448CD99F" w:rsidR="00552534" w:rsidRPr="00C45233" w:rsidRDefault="00552534" w:rsidP="00552534">
      <w:pPr>
        <w:pStyle w:val="Heading2"/>
        <w:rPr>
          <w:rFonts w:ascii="Calibri" w:hAnsi="Calibri" w:cs="Calibri"/>
        </w:rPr>
      </w:pPr>
    </w:p>
    <w:sectPr w:rsidR="00552534" w:rsidRPr="00C4523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BBD3" w14:textId="77777777" w:rsidR="00182287" w:rsidRDefault="00182287" w:rsidP="00B11DC4">
      <w:pPr>
        <w:spacing w:after="0" w:line="240" w:lineRule="auto"/>
      </w:pPr>
      <w:r>
        <w:separator/>
      </w:r>
    </w:p>
  </w:endnote>
  <w:endnote w:type="continuationSeparator" w:id="0">
    <w:p w14:paraId="47CD84FC" w14:textId="77777777" w:rsidR="00182287" w:rsidRDefault="00182287"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537384245"/>
      <w:docPartObj>
        <w:docPartGallery w:val="Page Numbers (Bottom of Page)"/>
        <w:docPartUnique/>
      </w:docPartObj>
    </w:sdtPr>
    <w:sdtEndPr>
      <w:rPr>
        <w:rFonts w:ascii="Calibri" w:hAnsi="Calibri" w:cs="Calibri"/>
        <w:color w:val="005288"/>
        <w:sz w:val="24"/>
        <w:szCs w:val="24"/>
      </w:rPr>
    </w:sdtEndPr>
    <w:sdtContent>
      <w:p w14:paraId="1795DCDA" w14:textId="5C168EB9" w:rsidR="0002324F" w:rsidRPr="0002324F" w:rsidRDefault="007D4EC3" w:rsidP="007D4EC3">
        <w:pPr>
          <w:pStyle w:val="Footer"/>
          <w:pBdr>
            <w:top w:val="single" w:sz="4" w:space="1" w:color="auto"/>
          </w:pBdr>
          <w:rPr>
            <w:rFonts w:ascii="Calibri" w:hAnsi="Calibri" w:cs="Calibri"/>
            <w:color w:val="005288"/>
          </w:rPr>
        </w:pPr>
        <w:r w:rsidRPr="0002324F">
          <w:rPr>
            <w:rFonts w:ascii="Calibri" w:hAnsi="Calibri" w:cs="Calibri"/>
            <w:color w:val="005288"/>
          </w:rPr>
          <w:t>N</w:t>
        </w:r>
        <w:r w:rsidR="0002324F" w:rsidRPr="0002324F">
          <w:rPr>
            <w:rFonts w:ascii="Calibri" w:hAnsi="Calibri" w:cs="Calibri"/>
            <w:color w:val="005288"/>
          </w:rPr>
          <w:t>orthwest Healthcare Response Network</w:t>
        </w:r>
        <w:r w:rsidR="00AE4E7B">
          <w:rPr>
            <w:rFonts w:ascii="Calibri" w:hAnsi="Calibri" w:cs="Calibri"/>
            <w:color w:val="005288"/>
          </w:rPr>
          <w:tab/>
        </w:r>
        <w:r w:rsidR="00AE4E7B">
          <w:rPr>
            <w:rFonts w:ascii="Calibri" w:hAnsi="Calibri" w:cs="Calibri"/>
            <w:color w:val="005288"/>
          </w:rPr>
          <w:tab/>
        </w:r>
        <w:r w:rsidR="00AE4E7B" w:rsidRPr="00AE4E7B">
          <w:rPr>
            <w:rFonts w:ascii="Calibri" w:hAnsi="Calibri" w:cs="Calibri"/>
            <w:color w:val="005288"/>
            <w:highlight w:val="yellow"/>
          </w:rPr>
          <w:t>(Facility Name)</w:t>
        </w:r>
      </w:p>
      <w:p w14:paraId="75AF2E3C" w14:textId="282E2D58" w:rsidR="00B11DC4" w:rsidRPr="0002324F" w:rsidRDefault="0002324F" w:rsidP="0002324F">
        <w:pPr>
          <w:pStyle w:val="Footer"/>
          <w:pBdr>
            <w:top w:val="single" w:sz="4" w:space="1" w:color="auto"/>
          </w:pBdr>
          <w:tabs>
            <w:tab w:val="clear" w:pos="4680"/>
          </w:tabs>
          <w:rPr>
            <w:rFonts w:ascii="Calibri" w:hAnsi="Calibri" w:cs="Calibri"/>
            <w:color w:val="005288"/>
          </w:rPr>
        </w:pPr>
        <w:r w:rsidRPr="0002324F">
          <w:rPr>
            <w:rFonts w:ascii="Calibri" w:hAnsi="Calibri" w:cs="Calibri"/>
            <w:color w:val="005288"/>
          </w:rPr>
          <w:t>2026</w:t>
        </w:r>
        <w:r w:rsidRPr="0002324F">
          <w:rPr>
            <w:rFonts w:ascii="Calibri" w:hAnsi="Calibri" w:cs="Calibri"/>
            <w:color w:val="005288"/>
          </w:rPr>
          <w:tab/>
        </w:r>
        <w:r w:rsidRPr="0002324F">
          <w:rPr>
            <w:rFonts w:ascii="Calibri" w:hAnsi="Calibri" w:cs="Calibri"/>
            <w:color w:val="005288"/>
          </w:rPr>
          <w:fldChar w:fldCharType="begin"/>
        </w:r>
        <w:r w:rsidRPr="0002324F">
          <w:rPr>
            <w:rFonts w:ascii="Calibri" w:hAnsi="Calibri" w:cs="Calibri"/>
            <w:color w:val="005288"/>
          </w:rPr>
          <w:instrText xml:space="preserve"> PAGE   \* MERGEFORMAT </w:instrText>
        </w:r>
        <w:r w:rsidRPr="0002324F">
          <w:rPr>
            <w:rFonts w:ascii="Calibri" w:hAnsi="Calibri" w:cs="Calibri"/>
            <w:color w:val="005288"/>
          </w:rPr>
          <w:fldChar w:fldCharType="separate"/>
        </w:r>
        <w:r w:rsidRPr="0002324F">
          <w:rPr>
            <w:rFonts w:ascii="Calibri" w:hAnsi="Calibri" w:cs="Calibri"/>
            <w:color w:val="005288"/>
          </w:rPr>
          <w:t>1</w:t>
        </w:r>
        <w:r w:rsidRPr="0002324F">
          <w:rPr>
            <w:rFonts w:ascii="Calibri" w:hAnsi="Calibri" w:cs="Calibri"/>
            <w:color w:val="00528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3C7B4" w14:textId="77777777" w:rsidR="00182287" w:rsidRDefault="00182287" w:rsidP="00B11DC4">
      <w:pPr>
        <w:spacing w:after="0" w:line="240" w:lineRule="auto"/>
      </w:pPr>
      <w:r>
        <w:separator/>
      </w:r>
    </w:p>
  </w:footnote>
  <w:footnote w:type="continuationSeparator" w:id="0">
    <w:p w14:paraId="3D192FCF" w14:textId="77777777" w:rsidR="00182287" w:rsidRDefault="00182287"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C7D1" w14:textId="1C5A4F98" w:rsidR="00B11DC4" w:rsidRPr="00E07FB8" w:rsidRDefault="00E07FB8" w:rsidP="00E07FB8">
    <w:pPr>
      <w:pStyle w:val="Header"/>
      <w:pBdr>
        <w:bottom w:val="single" w:sz="4" w:space="1" w:color="003366"/>
      </w:pBdr>
      <w:tabs>
        <w:tab w:val="clear" w:pos="4680"/>
      </w:tabs>
      <w:rPr>
        <w:rFonts w:ascii="Calibri" w:hAnsi="Calibri" w:cs="Calibri"/>
        <w:b/>
        <w:color w:val="005288"/>
      </w:rPr>
    </w:pPr>
    <w:r w:rsidRPr="00E07FB8">
      <w:rPr>
        <w:rFonts w:ascii="Calibri" w:hAnsi="Calibri" w:cs="Calibri"/>
        <w:color w:val="005288"/>
      </w:rPr>
      <w:t>Participant</w:t>
    </w:r>
    <w:r w:rsidR="005C272C" w:rsidRPr="00E07FB8">
      <w:rPr>
        <w:rFonts w:ascii="Calibri" w:hAnsi="Calibri" w:cs="Calibri"/>
        <w:color w:val="005288"/>
      </w:rPr>
      <w:t xml:space="preserve"> Information and Guidance</w:t>
    </w:r>
    <w:r w:rsidR="00B11DC4" w:rsidRPr="00E07FB8">
      <w:rPr>
        <w:rFonts w:ascii="Calibri" w:hAnsi="Calibri" w:cs="Calibri"/>
        <w:color w:val="005288"/>
      </w:rPr>
      <w:tab/>
      <w:t>Shiver Me Timbers! LTC/</w:t>
    </w:r>
    <w:r w:rsidR="00C45233" w:rsidRPr="00E07FB8">
      <w:rPr>
        <w:rFonts w:ascii="Calibri" w:hAnsi="Calibri" w:cs="Calibri"/>
        <w:color w:val="005288"/>
      </w:rPr>
      <w:t>SNF</w:t>
    </w:r>
    <w:r w:rsidR="00B11DC4" w:rsidRPr="00E07FB8">
      <w:rPr>
        <w:rFonts w:ascii="Calibri" w:hAnsi="Calibri" w:cs="Calibri"/>
        <w:color w:val="005288"/>
      </w:rPr>
      <w:t xml:space="preserve"> Earthquake Exercise</w:t>
    </w:r>
  </w:p>
  <w:p w14:paraId="1F9D0944" w14:textId="77777777" w:rsidR="00B11DC4" w:rsidRDefault="00B11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1"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11858">
    <w:abstractNumId w:val="1"/>
  </w:num>
  <w:num w:numId="2" w16cid:durableId="212817375">
    <w:abstractNumId w:val="0"/>
  </w:num>
  <w:num w:numId="3" w16cid:durableId="1249773519">
    <w:abstractNumId w:val="2"/>
  </w:num>
  <w:num w:numId="4" w16cid:durableId="42950233">
    <w:abstractNumId w:val="3"/>
  </w:num>
  <w:num w:numId="5" w16cid:durableId="1256669016">
    <w:abstractNumId w:val="6"/>
  </w:num>
  <w:num w:numId="6" w16cid:durableId="483201570">
    <w:abstractNumId w:val="4"/>
  </w:num>
  <w:num w:numId="7" w16cid:durableId="4848575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2324F"/>
    <w:rsid w:val="00182287"/>
    <w:rsid w:val="001963FF"/>
    <w:rsid w:val="002215D1"/>
    <w:rsid w:val="00267E87"/>
    <w:rsid w:val="00287F2D"/>
    <w:rsid w:val="00291F72"/>
    <w:rsid w:val="0032359B"/>
    <w:rsid w:val="00331C34"/>
    <w:rsid w:val="0037421F"/>
    <w:rsid w:val="00427DA5"/>
    <w:rsid w:val="00441FE8"/>
    <w:rsid w:val="004B423A"/>
    <w:rsid w:val="00552534"/>
    <w:rsid w:val="005C272C"/>
    <w:rsid w:val="006F7353"/>
    <w:rsid w:val="007D4EC3"/>
    <w:rsid w:val="00833440"/>
    <w:rsid w:val="008741DD"/>
    <w:rsid w:val="008C3E5C"/>
    <w:rsid w:val="008C674E"/>
    <w:rsid w:val="009803F1"/>
    <w:rsid w:val="00AE4E7B"/>
    <w:rsid w:val="00B11DC4"/>
    <w:rsid w:val="00B56B9C"/>
    <w:rsid w:val="00C06C62"/>
    <w:rsid w:val="00C45233"/>
    <w:rsid w:val="00C6461C"/>
    <w:rsid w:val="00CB6839"/>
    <w:rsid w:val="00D27778"/>
    <w:rsid w:val="00D6305F"/>
    <w:rsid w:val="00D84717"/>
    <w:rsid w:val="00E07FB8"/>
    <w:rsid w:val="00E1067E"/>
    <w:rsid w:val="00E13FED"/>
    <w:rsid w:val="00E336EC"/>
    <w:rsid w:val="00E40F7B"/>
    <w:rsid w:val="00E60FC4"/>
    <w:rsid w:val="00E93E46"/>
    <w:rsid w:val="00E94929"/>
    <w:rsid w:val="00EA1878"/>
    <w:rsid w:val="00EE50B5"/>
    <w:rsid w:val="00FC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basedOn w:val="Normal"/>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rsid w:val="00B11DC4"/>
  </w:style>
  <w:style w:type="paragraph" w:styleId="Footer">
    <w:name w:val="footer"/>
    <w:basedOn w:val="Normal"/>
    <w:link w:val="FooterChar"/>
    <w:uiPriority w:val="99"/>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481</Words>
  <Characters>2745</Characters>
  <Application>Microsoft Office Word</Application>
  <DocSecurity>0</DocSecurity>
  <Lines>51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24</cp:revision>
  <dcterms:created xsi:type="dcterms:W3CDTF">2024-09-18T20:40:00Z</dcterms:created>
  <dcterms:modified xsi:type="dcterms:W3CDTF">2026-07-15T18:58:00Z</dcterms:modified>
</cp:coreProperties>
</file>